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DB539" w14:textId="77777777" w:rsidR="00E764D3" w:rsidRPr="00E764D3" w:rsidRDefault="00E764D3" w:rsidP="00E764D3">
      <w:pPr>
        <w:spacing w:before="160" w:after="0" w:line="220" w:lineRule="exact"/>
        <w:jc w:val="right"/>
        <w:outlineLvl w:val="0"/>
        <w:rPr>
          <w:rFonts w:ascii="Times New Roman" w:eastAsia="Times New Roman" w:hAnsi="Times New Roman" w:cs="Times New Roman"/>
          <w:b/>
          <w:color w:val="000000"/>
          <w:kern w:val="0"/>
          <w:szCs w:val="20"/>
          <w:lang w:eastAsia="de-AT"/>
          <w14:ligatures w14:val="none"/>
        </w:rPr>
      </w:pPr>
      <w:r w:rsidRPr="00E764D3">
        <w:rPr>
          <w:rFonts w:ascii="Times New Roman" w:eastAsia="Times New Roman" w:hAnsi="Times New Roman" w:cs="Times New Roman"/>
          <w:b/>
          <w:color w:val="000000"/>
          <w:kern w:val="0"/>
          <w:szCs w:val="20"/>
          <w:lang w:eastAsia="de-AT"/>
          <w14:ligatures w14:val="none"/>
        </w:rPr>
        <w:t>Anlage B8</w:t>
      </w:r>
    </w:p>
    <w:p w14:paraId="0B5E2AA5" w14:textId="77777777" w:rsidR="00E764D3" w:rsidRPr="00E764D3" w:rsidRDefault="00E764D3" w:rsidP="00E764D3">
      <w:pPr>
        <w:keepNext/>
        <w:spacing w:before="320" w:after="0" w:line="220" w:lineRule="exact"/>
        <w:jc w:val="center"/>
        <w:outlineLvl w:val="0"/>
        <w:rPr>
          <w:rFonts w:ascii="Times New Roman" w:eastAsia="Times New Roman" w:hAnsi="Times New Roman" w:cs="Times New Roman"/>
          <w:b/>
          <w:color w:val="000000"/>
          <w:kern w:val="0"/>
          <w:szCs w:val="20"/>
          <w:lang w:eastAsia="de-AT"/>
          <w14:ligatures w14:val="none"/>
        </w:rPr>
      </w:pPr>
      <w:r w:rsidRPr="00E764D3">
        <w:rPr>
          <w:rFonts w:ascii="Times New Roman" w:eastAsia="Times New Roman" w:hAnsi="Times New Roman" w:cs="Times New Roman"/>
          <w:b/>
          <w:color w:val="000000"/>
          <w:kern w:val="0"/>
          <w:szCs w:val="20"/>
          <w:lang w:eastAsia="de-AT"/>
          <w14:ligatures w14:val="none"/>
        </w:rPr>
        <w:t>Weiterführende einjährige Fachschule für Pferdewirtschaft</w:t>
      </w:r>
    </w:p>
    <w:p w14:paraId="3696B4BD" w14:textId="77777777" w:rsidR="00E764D3" w:rsidRPr="00E764D3" w:rsidRDefault="00E764D3" w:rsidP="00E764D3">
      <w:pPr>
        <w:spacing w:after="0" w:line="200" w:lineRule="exact"/>
        <w:rPr>
          <w:rFonts w:ascii="Times New Roman" w:eastAsia="Times New Roman" w:hAnsi="Times New Roman" w:cs="Times New Roman"/>
          <w:color w:val="000000"/>
          <w:kern w:val="0"/>
          <w:sz w:val="20"/>
          <w:szCs w:val="20"/>
          <w:lang w:eastAsia="de-AT"/>
          <w14:ligatures w14:val="none"/>
        </w:rPr>
      </w:pPr>
    </w:p>
    <w:tbl>
      <w:tblPr>
        <w:tblW w:w="0" w:type="auto"/>
        <w:tblInd w:w="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0" w:type="dxa"/>
          <w:right w:w="0" w:type="dxa"/>
        </w:tblCellMar>
        <w:tblLook w:val="0000" w:firstRow="0" w:lastRow="0" w:firstColumn="0" w:lastColumn="0" w:noHBand="0" w:noVBand="0"/>
      </w:tblPr>
      <w:tblGrid>
        <w:gridCol w:w="4323"/>
        <w:gridCol w:w="1984"/>
        <w:gridCol w:w="1843"/>
      </w:tblGrid>
      <w:tr w:rsidR="00E764D3" w:rsidRPr="00E764D3" w14:paraId="09C85D4B" w14:textId="77777777" w:rsidTr="00E764D3">
        <w:trPr>
          <w:trHeight w:val="283"/>
        </w:trPr>
        <w:tc>
          <w:tcPr>
            <w:tcW w:w="4323" w:type="dxa"/>
            <w:tcBorders>
              <w:top w:val="single" w:sz="12" w:space="0" w:color="auto"/>
            </w:tcBorders>
            <w:tcMar>
              <w:top w:w="28" w:type="dxa"/>
              <w:left w:w="0" w:type="dxa"/>
              <w:bottom w:w="28" w:type="dxa"/>
              <w:right w:w="0" w:type="dxa"/>
            </w:tcMar>
            <w:vAlign w:val="center"/>
          </w:tcPr>
          <w:p w14:paraId="4EA0845C"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p>
        </w:tc>
        <w:tc>
          <w:tcPr>
            <w:tcW w:w="1984" w:type="dxa"/>
            <w:tcBorders>
              <w:top w:val="single" w:sz="12" w:space="0" w:color="auto"/>
            </w:tcBorders>
            <w:tcMar>
              <w:top w:w="28" w:type="dxa"/>
              <w:left w:w="0" w:type="dxa"/>
              <w:bottom w:w="28" w:type="dxa"/>
              <w:right w:w="0" w:type="dxa"/>
            </w:tcMar>
            <w:vAlign w:val="center"/>
          </w:tcPr>
          <w:p w14:paraId="7F02A51E"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Wochenstunden</w:t>
            </w:r>
          </w:p>
        </w:tc>
        <w:tc>
          <w:tcPr>
            <w:tcW w:w="1843" w:type="dxa"/>
            <w:tcBorders>
              <w:top w:val="single" w:sz="12" w:space="0" w:color="auto"/>
            </w:tcBorders>
            <w:tcMar>
              <w:top w:w="28" w:type="dxa"/>
              <w:left w:w="0" w:type="dxa"/>
              <w:bottom w:w="28" w:type="dxa"/>
              <w:right w:w="0" w:type="dxa"/>
            </w:tcMar>
            <w:vAlign w:val="center"/>
          </w:tcPr>
          <w:p w14:paraId="23857F17"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Gesamtstunden</w:t>
            </w:r>
          </w:p>
        </w:tc>
      </w:tr>
      <w:tr w:rsidR="00E764D3" w:rsidRPr="00E764D3" w14:paraId="2068F1BC" w14:textId="77777777" w:rsidTr="00E764D3">
        <w:trPr>
          <w:trHeight w:val="283"/>
        </w:trPr>
        <w:tc>
          <w:tcPr>
            <w:tcW w:w="4323" w:type="dxa"/>
            <w:tcMar>
              <w:top w:w="28" w:type="dxa"/>
              <w:left w:w="0" w:type="dxa"/>
              <w:bottom w:w="28" w:type="dxa"/>
              <w:right w:w="0" w:type="dxa"/>
            </w:tcMar>
            <w:vAlign w:val="center"/>
          </w:tcPr>
          <w:p w14:paraId="66AFCE8D"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 Pflichtgegenstände</w:t>
            </w:r>
          </w:p>
        </w:tc>
        <w:tc>
          <w:tcPr>
            <w:tcW w:w="3827" w:type="dxa"/>
            <w:gridSpan w:val="2"/>
            <w:tcMar>
              <w:top w:w="28" w:type="dxa"/>
              <w:left w:w="0" w:type="dxa"/>
              <w:bottom w:w="28" w:type="dxa"/>
              <w:right w:w="0" w:type="dxa"/>
            </w:tcMar>
            <w:vAlign w:val="center"/>
          </w:tcPr>
          <w:p w14:paraId="13425233"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E764D3" w:rsidRPr="00E764D3" w14:paraId="4FF2A586" w14:textId="77777777" w:rsidTr="00E764D3">
        <w:trPr>
          <w:trHeight w:val="283"/>
        </w:trPr>
        <w:tc>
          <w:tcPr>
            <w:tcW w:w="4323" w:type="dxa"/>
            <w:tcMar>
              <w:top w:w="28" w:type="dxa"/>
              <w:left w:w="0" w:type="dxa"/>
              <w:bottom w:w="28" w:type="dxa"/>
              <w:right w:w="0" w:type="dxa"/>
            </w:tcMar>
            <w:vAlign w:val="center"/>
          </w:tcPr>
          <w:p w14:paraId="750E7C95"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Sozialkompetenz und Sprache</w:t>
            </w:r>
          </w:p>
        </w:tc>
        <w:tc>
          <w:tcPr>
            <w:tcW w:w="3827" w:type="dxa"/>
            <w:gridSpan w:val="2"/>
            <w:tcMar>
              <w:top w:w="28" w:type="dxa"/>
              <w:left w:w="0" w:type="dxa"/>
              <w:bottom w:w="28" w:type="dxa"/>
              <w:right w:w="0" w:type="dxa"/>
            </w:tcMar>
            <w:vAlign w:val="center"/>
          </w:tcPr>
          <w:p w14:paraId="38BEF518"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E764D3" w:rsidRPr="00E764D3" w14:paraId="18265692" w14:textId="77777777" w:rsidTr="00E764D3">
        <w:trPr>
          <w:trHeight w:val="283"/>
        </w:trPr>
        <w:tc>
          <w:tcPr>
            <w:tcW w:w="4323" w:type="dxa"/>
            <w:tcMar>
              <w:top w:w="28" w:type="dxa"/>
              <w:left w:w="0" w:type="dxa"/>
              <w:bottom w:w="28" w:type="dxa"/>
              <w:right w:w="0" w:type="dxa"/>
            </w:tcMar>
            <w:vAlign w:val="center"/>
          </w:tcPr>
          <w:p w14:paraId="2AC4F447"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Religion</w:t>
            </w:r>
          </w:p>
        </w:tc>
        <w:tc>
          <w:tcPr>
            <w:tcW w:w="1984" w:type="dxa"/>
            <w:tcMar>
              <w:top w:w="28" w:type="dxa"/>
              <w:left w:w="0" w:type="dxa"/>
              <w:bottom w:w="28" w:type="dxa"/>
              <w:right w:w="0" w:type="dxa"/>
            </w:tcMar>
            <w:vAlign w:val="center"/>
          </w:tcPr>
          <w:p w14:paraId="60DBFF2A"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w:t>
            </w:r>
          </w:p>
        </w:tc>
        <w:tc>
          <w:tcPr>
            <w:tcW w:w="1843" w:type="dxa"/>
            <w:tcMar>
              <w:top w:w="28" w:type="dxa"/>
              <w:left w:w="0" w:type="dxa"/>
              <w:bottom w:w="28" w:type="dxa"/>
              <w:right w:w="0" w:type="dxa"/>
            </w:tcMar>
            <w:vAlign w:val="center"/>
          </w:tcPr>
          <w:p w14:paraId="72D8D103"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36</w:t>
            </w:r>
          </w:p>
        </w:tc>
      </w:tr>
      <w:tr w:rsidR="00E764D3" w:rsidRPr="00E764D3" w14:paraId="5A2C2176" w14:textId="77777777" w:rsidTr="00E764D3">
        <w:trPr>
          <w:trHeight w:val="283"/>
        </w:trPr>
        <w:tc>
          <w:tcPr>
            <w:tcW w:w="4323" w:type="dxa"/>
            <w:tcMar>
              <w:top w:w="28" w:type="dxa"/>
              <w:left w:w="0" w:type="dxa"/>
              <w:bottom w:w="28" w:type="dxa"/>
              <w:right w:w="0" w:type="dxa"/>
            </w:tcMar>
            <w:vAlign w:val="center"/>
          </w:tcPr>
          <w:p w14:paraId="11D3D418"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Deutsch und Kommunikation</w:t>
            </w:r>
          </w:p>
        </w:tc>
        <w:tc>
          <w:tcPr>
            <w:tcW w:w="1984" w:type="dxa"/>
            <w:tcMar>
              <w:top w:w="28" w:type="dxa"/>
              <w:left w:w="0" w:type="dxa"/>
              <w:bottom w:w="28" w:type="dxa"/>
              <w:right w:w="0" w:type="dxa"/>
            </w:tcMar>
            <w:vAlign w:val="center"/>
          </w:tcPr>
          <w:p w14:paraId="067C57EA"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w:t>
            </w:r>
          </w:p>
        </w:tc>
        <w:tc>
          <w:tcPr>
            <w:tcW w:w="1843" w:type="dxa"/>
            <w:tcMar>
              <w:top w:w="28" w:type="dxa"/>
              <w:left w:w="0" w:type="dxa"/>
              <w:bottom w:w="28" w:type="dxa"/>
              <w:right w:w="0" w:type="dxa"/>
            </w:tcMar>
            <w:vAlign w:val="center"/>
          </w:tcPr>
          <w:p w14:paraId="6B457283"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36</w:t>
            </w:r>
          </w:p>
        </w:tc>
      </w:tr>
      <w:tr w:rsidR="00E764D3" w:rsidRPr="00E764D3" w14:paraId="22A5D90C" w14:textId="77777777" w:rsidTr="00E764D3">
        <w:trPr>
          <w:trHeight w:val="283"/>
        </w:trPr>
        <w:tc>
          <w:tcPr>
            <w:tcW w:w="4323" w:type="dxa"/>
            <w:tcMar>
              <w:top w:w="28" w:type="dxa"/>
              <w:left w:w="0" w:type="dxa"/>
              <w:bottom w:w="28" w:type="dxa"/>
              <w:right w:w="0" w:type="dxa"/>
            </w:tcMar>
            <w:vAlign w:val="center"/>
          </w:tcPr>
          <w:p w14:paraId="6A0C8C86"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Englisch</w:t>
            </w:r>
          </w:p>
        </w:tc>
        <w:tc>
          <w:tcPr>
            <w:tcW w:w="1984" w:type="dxa"/>
            <w:tcMar>
              <w:top w:w="28" w:type="dxa"/>
              <w:left w:w="0" w:type="dxa"/>
              <w:bottom w:w="28" w:type="dxa"/>
              <w:right w:w="0" w:type="dxa"/>
            </w:tcMar>
            <w:vAlign w:val="center"/>
          </w:tcPr>
          <w:p w14:paraId="7E77D6A7"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2</w:t>
            </w:r>
          </w:p>
        </w:tc>
        <w:tc>
          <w:tcPr>
            <w:tcW w:w="1843" w:type="dxa"/>
            <w:tcMar>
              <w:top w:w="28" w:type="dxa"/>
              <w:left w:w="0" w:type="dxa"/>
              <w:bottom w:w="28" w:type="dxa"/>
              <w:right w:w="0" w:type="dxa"/>
            </w:tcMar>
            <w:vAlign w:val="center"/>
          </w:tcPr>
          <w:p w14:paraId="5672CD09"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72</w:t>
            </w:r>
          </w:p>
        </w:tc>
      </w:tr>
      <w:tr w:rsidR="00E764D3" w:rsidRPr="00E764D3" w14:paraId="7847C577" w14:textId="77777777" w:rsidTr="00E764D3">
        <w:trPr>
          <w:trHeight w:val="283"/>
        </w:trPr>
        <w:tc>
          <w:tcPr>
            <w:tcW w:w="4323" w:type="dxa"/>
            <w:tcMar>
              <w:top w:w="28" w:type="dxa"/>
              <w:left w:w="0" w:type="dxa"/>
              <w:bottom w:w="28" w:type="dxa"/>
              <w:right w:w="0" w:type="dxa"/>
            </w:tcMar>
            <w:vAlign w:val="center"/>
          </w:tcPr>
          <w:p w14:paraId="4F84720E"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Politische Bildung und Rechtskunde</w:t>
            </w:r>
          </w:p>
        </w:tc>
        <w:tc>
          <w:tcPr>
            <w:tcW w:w="1984" w:type="dxa"/>
            <w:tcMar>
              <w:top w:w="28" w:type="dxa"/>
              <w:left w:w="0" w:type="dxa"/>
              <w:bottom w:w="28" w:type="dxa"/>
              <w:right w:w="0" w:type="dxa"/>
            </w:tcMar>
            <w:vAlign w:val="center"/>
          </w:tcPr>
          <w:p w14:paraId="271874FB"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w:t>
            </w:r>
          </w:p>
        </w:tc>
        <w:tc>
          <w:tcPr>
            <w:tcW w:w="1843" w:type="dxa"/>
            <w:tcMar>
              <w:top w:w="28" w:type="dxa"/>
              <w:left w:w="0" w:type="dxa"/>
              <w:bottom w:w="28" w:type="dxa"/>
              <w:right w:w="0" w:type="dxa"/>
            </w:tcMar>
            <w:vAlign w:val="center"/>
          </w:tcPr>
          <w:p w14:paraId="704C7841"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36</w:t>
            </w:r>
          </w:p>
        </w:tc>
      </w:tr>
      <w:tr w:rsidR="00E764D3" w:rsidRPr="00E764D3" w14:paraId="2654C28F" w14:textId="77777777" w:rsidTr="00E764D3">
        <w:trPr>
          <w:trHeight w:val="283"/>
        </w:trPr>
        <w:tc>
          <w:tcPr>
            <w:tcW w:w="4323" w:type="dxa"/>
            <w:tcMar>
              <w:top w:w="28" w:type="dxa"/>
              <w:left w:w="0" w:type="dxa"/>
              <w:bottom w:w="28" w:type="dxa"/>
              <w:right w:w="0" w:type="dxa"/>
            </w:tcMar>
            <w:vAlign w:val="center"/>
          </w:tcPr>
          <w:p w14:paraId="746F545F"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Bewegung und Sport</w:t>
            </w:r>
          </w:p>
        </w:tc>
        <w:tc>
          <w:tcPr>
            <w:tcW w:w="1984" w:type="dxa"/>
            <w:tcMar>
              <w:top w:w="28" w:type="dxa"/>
              <w:left w:w="0" w:type="dxa"/>
              <w:bottom w:w="28" w:type="dxa"/>
              <w:right w:w="0" w:type="dxa"/>
            </w:tcMar>
            <w:vAlign w:val="center"/>
          </w:tcPr>
          <w:p w14:paraId="6E04C150"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2</w:t>
            </w:r>
          </w:p>
        </w:tc>
        <w:tc>
          <w:tcPr>
            <w:tcW w:w="1843" w:type="dxa"/>
            <w:tcMar>
              <w:top w:w="28" w:type="dxa"/>
              <w:left w:w="0" w:type="dxa"/>
              <w:bottom w:w="28" w:type="dxa"/>
              <w:right w:w="0" w:type="dxa"/>
            </w:tcMar>
            <w:vAlign w:val="center"/>
          </w:tcPr>
          <w:p w14:paraId="4778FD31"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72</w:t>
            </w:r>
          </w:p>
        </w:tc>
      </w:tr>
      <w:tr w:rsidR="00E764D3" w:rsidRPr="00E764D3" w14:paraId="619EA5A0" w14:textId="77777777" w:rsidTr="00E764D3">
        <w:trPr>
          <w:trHeight w:val="283"/>
        </w:trPr>
        <w:tc>
          <w:tcPr>
            <w:tcW w:w="4323" w:type="dxa"/>
            <w:tcMar>
              <w:top w:w="28" w:type="dxa"/>
              <w:left w:w="0" w:type="dxa"/>
              <w:bottom w:w="28" w:type="dxa"/>
              <w:right w:w="0" w:type="dxa"/>
            </w:tcMar>
            <w:vAlign w:val="center"/>
          </w:tcPr>
          <w:p w14:paraId="1CB8BA26"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Unternehmerkompetenz</w:t>
            </w:r>
          </w:p>
        </w:tc>
        <w:tc>
          <w:tcPr>
            <w:tcW w:w="3827" w:type="dxa"/>
            <w:gridSpan w:val="2"/>
            <w:tcMar>
              <w:top w:w="28" w:type="dxa"/>
              <w:left w:w="0" w:type="dxa"/>
              <w:bottom w:w="28" w:type="dxa"/>
              <w:right w:w="0" w:type="dxa"/>
            </w:tcMar>
            <w:vAlign w:val="center"/>
          </w:tcPr>
          <w:p w14:paraId="070AAE1A"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E764D3" w:rsidRPr="00E764D3" w14:paraId="16475A31" w14:textId="77777777" w:rsidTr="00E764D3">
        <w:trPr>
          <w:trHeight w:val="283"/>
        </w:trPr>
        <w:tc>
          <w:tcPr>
            <w:tcW w:w="4323" w:type="dxa"/>
            <w:tcMar>
              <w:top w:w="28" w:type="dxa"/>
              <w:left w:w="0" w:type="dxa"/>
              <w:bottom w:w="28" w:type="dxa"/>
              <w:right w:w="0" w:type="dxa"/>
            </w:tcMar>
            <w:vAlign w:val="center"/>
          </w:tcPr>
          <w:p w14:paraId="1E44DFF1"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Betriebswirtschaft und Unternehmensführung</w:t>
            </w:r>
          </w:p>
        </w:tc>
        <w:tc>
          <w:tcPr>
            <w:tcW w:w="1984" w:type="dxa"/>
            <w:tcMar>
              <w:top w:w="28" w:type="dxa"/>
              <w:left w:w="0" w:type="dxa"/>
              <w:bottom w:w="28" w:type="dxa"/>
              <w:right w:w="0" w:type="dxa"/>
            </w:tcMar>
            <w:vAlign w:val="center"/>
          </w:tcPr>
          <w:p w14:paraId="534FDAD8"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w:t>
            </w:r>
          </w:p>
        </w:tc>
        <w:tc>
          <w:tcPr>
            <w:tcW w:w="1843" w:type="dxa"/>
            <w:tcMar>
              <w:top w:w="28" w:type="dxa"/>
              <w:left w:w="0" w:type="dxa"/>
              <w:bottom w:w="28" w:type="dxa"/>
              <w:right w:w="0" w:type="dxa"/>
            </w:tcMar>
            <w:vAlign w:val="center"/>
          </w:tcPr>
          <w:p w14:paraId="398B7672"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36</w:t>
            </w:r>
          </w:p>
        </w:tc>
      </w:tr>
      <w:tr w:rsidR="00E764D3" w:rsidRPr="00E764D3" w14:paraId="6699B46D" w14:textId="77777777" w:rsidTr="00E764D3">
        <w:trPr>
          <w:trHeight w:val="283"/>
        </w:trPr>
        <w:tc>
          <w:tcPr>
            <w:tcW w:w="4323" w:type="dxa"/>
            <w:tcMar>
              <w:top w:w="28" w:type="dxa"/>
              <w:left w:w="0" w:type="dxa"/>
              <w:bottom w:w="28" w:type="dxa"/>
              <w:right w:w="0" w:type="dxa"/>
            </w:tcMar>
            <w:vAlign w:val="center"/>
          </w:tcPr>
          <w:p w14:paraId="4A5BC7FE"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Wirtschaftskunde und Marketing</w:t>
            </w:r>
          </w:p>
        </w:tc>
        <w:tc>
          <w:tcPr>
            <w:tcW w:w="1984" w:type="dxa"/>
            <w:tcMar>
              <w:top w:w="28" w:type="dxa"/>
              <w:left w:w="0" w:type="dxa"/>
              <w:bottom w:w="28" w:type="dxa"/>
              <w:right w:w="0" w:type="dxa"/>
            </w:tcMar>
            <w:vAlign w:val="center"/>
          </w:tcPr>
          <w:p w14:paraId="3E142BF9"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w:t>
            </w:r>
          </w:p>
        </w:tc>
        <w:tc>
          <w:tcPr>
            <w:tcW w:w="1843" w:type="dxa"/>
            <w:tcMar>
              <w:top w:w="28" w:type="dxa"/>
              <w:left w:w="0" w:type="dxa"/>
              <w:bottom w:w="28" w:type="dxa"/>
              <w:right w:w="0" w:type="dxa"/>
            </w:tcMar>
            <w:vAlign w:val="center"/>
          </w:tcPr>
          <w:p w14:paraId="26E7BAFD"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36</w:t>
            </w:r>
          </w:p>
        </w:tc>
      </w:tr>
      <w:tr w:rsidR="00E764D3" w:rsidRPr="00E764D3" w14:paraId="63602053" w14:textId="77777777" w:rsidTr="00E764D3">
        <w:trPr>
          <w:trHeight w:val="283"/>
        </w:trPr>
        <w:tc>
          <w:tcPr>
            <w:tcW w:w="4323" w:type="dxa"/>
            <w:tcMar>
              <w:top w:w="28" w:type="dxa"/>
              <w:left w:w="0" w:type="dxa"/>
              <w:bottom w:w="28" w:type="dxa"/>
              <w:right w:w="0" w:type="dxa"/>
            </w:tcMar>
            <w:vAlign w:val="center"/>
          </w:tcPr>
          <w:p w14:paraId="31ABB35B"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Agrartourismus</w:t>
            </w:r>
          </w:p>
        </w:tc>
        <w:tc>
          <w:tcPr>
            <w:tcW w:w="1984" w:type="dxa"/>
            <w:tcMar>
              <w:top w:w="28" w:type="dxa"/>
              <w:left w:w="0" w:type="dxa"/>
              <w:bottom w:w="28" w:type="dxa"/>
              <w:right w:w="0" w:type="dxa"/>
            </w:tcMar>
            <w:vAlign w:val="center"/>
          </w:tcPr>
          <w:p w14:paraId="230C8A45"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w:t>
            </w:r>
          </w:p>
        </w:tc>
        <w:tc>
          <w:tcPr>
            <w:tcW w:w="1843" w:type="dxa"/>
            <w:tcMar>
              <w:top w:w="28" w:type="dxa"/>
              <w:left w:w="0" w:type="dxa"/>
              <w:bottom w:w="28" w:type="dxa"/>
              <w:right w:w="0" w:type="dxa"/>
            </w:tcMar>
            <w:vAlign w:val="center"/>
          </w:tcPr>
          <w:p w14:paraId="3321353C"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36</w:t>
            </w:r>
          </w:p>
        </w:tc>
      </w:tr>
      <w:tr w:rsidR="00E764D3" w:rsidRPr="00E764D3" w14:paraId="42487EEE" w14:textId="77777777" w:rsidTr="00E764D3">
        <w:trPr>
          <w:trHeight w:val="283"/>
        </w:trPr>
        <w:tc>
          <w:tcPr>
            <w:tcW w:w="4323" w:type="dxa"/>
            <w:tcMar>
              <w:top w:w="28" w:type="dxa"/>
              <w:left w:w="0" w:type="dxa"/>
              <w:bottom w:w="28" w:type="dxa"/>
              <w:right w:w="0" w:type="dxa"/>
            </w:tcMar>
            <w:vAlign w:val="center"/>
          </w:tcPr>
          <w:p w14:paraId="79C509D5"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 xml:space="preserve">Fachkompetenz Land- u. </w:t>
            </w:r>
            <w:proofErr w:type="spellStart"/>
            <w:r w:rsidRPr="00E764D3">
              <w:rPr>
                <w:rFonts w:ascii="Times New Roman" w:eastAsia="Times New Roman" w:hAnsi="Times New Roman" w:cs="Times New Roman"/>
                <w:color w:val="000000"/>
                <w:kern w:val="0"/>
                <w:sz w:val="20"/>
                <w:szCs w:val="20"/>
                <w:lang w:eastAsia="de-AT"/>
                <w14:ligatures w14:val="none"/>
              </w:rPr>
              <w:t>Forstw</w:t>
            </w:r>
            <w:proofErr w:type="spellEnd"/>
          </w:p>
        </w:tc>
        <w:tc>
          <w:tcPr>
            <w:tcW w:w="3827" w:type="dxa"/>
            <w:gridSpan w:val="2"/>
            <w:tcMar>
              <w:top w:w="28" w:type="dxa"/>
              <w:left w:w="0" w:type="dxa"/>
              <w:bottom w:w="28" w:type="dxa"/>
              <w:right w:w="0" w:type="dxa"/>
            </w:tcMar>
            <w:vAlign w:val="center"/>
          </w:tcPr>
          <w:p w14:paraId="6F9896E8"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E764D3" w:rsidRPr="00E764D3" w14:paraId="7AA6785F" w14:textId="77777777" w:rsidTr="00E764D3">
        <w:trPr>
          <w:trHeight w:val="283"/>
        </w:trPr>
        <w:tc>
          <w:tcPr>
            <w:tcW w:w="4323" w:type="dxa"/>
            <w:tcMar>
              <w:top w:w="28" w:type="dxa"/>
              <w:left w:w="0" w:type="dxa"/>
              <w:bottom w:w="28" w:type="dxa"/>
              <w:right w:w="0" w:type="dxa"/>
            </w:tcMar>
            <w:vAlign w:val="center"/>
          </w:tcPr>
          <w:p w14:paraId="723A4055"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Bodenkunde und Pflanzenbau</w:t>
            </w:r>
          </w:p>
        </w:tc>
        <w:tc>
          <w:tcPr>
            <w:tcW w:w="1984" w:type="dxa"/>
            <w:tcMar>
              <w:top w:w="28" w:type="dxa"/>
              <w:left w:w="0" w:type="dxa"/>
              <w:bottom w:w="28" w:type="dxa"/>
              <w:right w:w="0" w:type="dxa"/>
            </w:tcMar>
            <w:vAlign w:val="center"/>
          </w:tcPr>
          <w:p w14:paraId="3FC2EED8"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w:t>
            </w:r>
          </w:p>
        </w:tc>
        <w:tc>
          <w:tcPr>
            <w:tcW w:w="1843" w:type="dxa"/>
            <w:tcMar>
              <w:top w:w="28" w:type="dxa"/>
              <w:left w:w="0" w:type="dxa"/>
              <w:bottom w:w="28" w:type="dxa"/>
              <w:right w:w="0" w:type="dxa"/>
            </w:tcMar>
            <w:vAlign w:val="center"/>
          </w:tcPr>
          <w:p w14:paraId="3451B8F3"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36</w:t>
            </w:r>
          </w:p>
        </w:tc>
      </w:tr>
      <w:tr w:rsidR="00E764D3" w:rsidRPr="00E764D3" w14:paraId="51386672" w14:textId="77777777" w:rsidTr="00E764D3">
        <w:trPr>
          <w:trHeight w:val="283"/>
        </w:trPr>
        <w:tc>
          <w:tcPr>
            <w:tcW w:w="4323" w:type="dxa"/>
            <w:tcMar>
              <w:top w:w="28" w:type="dxa"/>
              <w:left w:w="0" w:type="dxa"/>
              <w:bottom w:w="28" w:type="dxa"/>
              <w:right w:w="0" w:type="dxa"/>
            </w:tcMar>
            <w:vAlign w:val="center"/>
          </w:tcPr>
          <w:p w14:paraId="5F64D7EF"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Landtechnik und Baukunde</w:t>
            </w:r>
          </w:p>
        </w:tc>
        <w:tc>
          <w:tcPr>
            <w:tcW w:w="1984" w:type="dxa"/>
            <w:tcMar>
              <w:top w:w="28" w:type="dxa"/>
              <w:left w:w="0" w:type="dxa"/>
              <w:bottom w:w="28" w:type="dxa"/>
              <w:right w:w="0" w:type="dxa"/>
            </w:tcMar>
            <w:vAlign w:val="center"/>
          </w:tcPr>
          <w:p w14:paraId="3ABCDCBE"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2</w:t>
            </w:r>
          </w:p>
        </w:tc>
        <w:tc>
          <w:tcPr>
            <w:tcW w:w="1843" w:type="dxa"/>
            <w:tcMar>
              <w:top w:w="28" w:type="dxa"/>
              <w:left w:w="0" w:type="dxa"/>
              <w:bottom w:w="28" w:type="dxa"/>
              <w:right w:w="0" w:type="dxa"/>
            </w:tcMar>
            <w:vAlign w:val="center"/>
          </w:tcPr>
          <w:p w14:paraId="7A6D3498"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72</w:t>
            </w:r>
          </w:p>
        </w:tc>
      </w:tr>
      <w:tr w:rsidR="00E764D3" w:rsidRPr="00E764D3" w14:paraId="0A71F5B4" w14:textId="77777777" w:rsidTr="00E764D3">
        <w:trPr>
          <w:trHeight w:val="283"/>
        </w:trPr>
        <w:tc>
          <w:tcPr>
            <w:tcW w:w="4323" w:type="dxa"/>
            <w:tcMar>
              <w:top w:w="28" w:type="dxa"/>
              <w:left w:w="0" w:type="dxa"/>
              <w:bottom w:w="28" w:type="dxa"/>
              <w:right w:w="0" w:type="dxa"/>
            </w:tcMar>
            <w:vAlign w:val="center"/>
          </w:tcPr>
          <w:p w14:paraId="7BBF1201"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Schwerpunktkompetenzen</w:t>
            </w:r>
          </w:p>
        </w:tc>
        <w:tc>
          <w:tcPr>
            <w:tcW w:w="3827" w:type="dxa"/>
            <w:gridSpan w:val="2"/>
            <w:tcMar>
              <w:top w:w="28" w:type="dxa"/>
              <w:left w:w="0" w:type="dxa"/>
              <w:bottom w:w="28" w:type="dxa"/>
              <w:right w:w="0" w:type="dxa"/>
            </w:tcMar>
            <w:vAlign w:val="center"/>
          </w:tcPr>
          <w:p w14:paraId="11729C00"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E764D3" w:rsidRPr="00E764D3" w14:paraId="01421896" w14:textId="77777777" w:rsidTr="00E764D3">
        <w:trPr>
          <w:trHeight w:val="283"/>
        </w:trPr>
        <w:tc>
          <w:tcPr>
            <w:tcW w:w="4323" w:type="dxa"/>
            <w:tcMar>
              <w:top w:w="28" w:type="dxa"/>
              <w:left w:w="0" w:type="dxa"/>
              <w:bottom w:w="28" w:type="dxa"/>
              <w:right w:w="0" w:type="dxa"/>
            </w:tcMar>
            <w:vAlign w:val="center"/>
          </w:tcPr>
          <w:p w14:paraId="50EB9DFB"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Pferdehaltung und Pferdezucht</w:t>
            </w:r>
          </w:p>
        </w:tc>
        <w:tc>
          <w:tcPr>
            <w:tcW w:w="1984" w:type="dxa"/>
            <w:tcMar>
              <w:top w:w="28" w:type="dxa"/>
              <w:left w:w="0" w:type="dxa"/>
              <w:bottom w:w="28" w:type="dxa"/>
              <w:right w:w="0" w:type="dxa"/>
            </w:tcMar>
            <w:vAlign w:val="center"/>
          </w:tcPr>
          <w:p w14:paraId="7A188ABC"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5</w:t>
            </w:r>
          </w:p>
        </w:tc>
        <w:tc>
          <w:tcPr>
            <w:tcW w:w="1843" w:type="dxa"/>
            <w:tcMar>
              <w:top w:w="28" w:type="dxa"/>
              <w:left w:w="0" w:type="dxa"/>
              <w:bottom w:w="28" w:type="dxa"/>
              <w:right w:w="0" w:type="dxa"/>
            </w:tcMar>
            <w:vAlign w:val="center"/>
          </w:tcPr>
          <w:p w14:paraId="1A8F455C"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180</w:t>
            </w:r>
          </w:p>
        </w:tc>
      </w:tr>
      <w:tr w:rsidR="00E764D3" w:rsidRPr="00E764D3" w14:paraId="1E9CBEB7" w14:textId="77777777" w:rsidTr="00E764D3">
        <w:trPr>
          <w:trHeight w:val="283"/>
        </w:trPr>
        <w:tc>
          <w:tcPr>
            <w:tcW w:w="4323" w:type="dxa"/>
            <w:tcMar>
              <w:top w:w="28" w:type="dxa"/>
              <w:left w:w="0" w:type="dxa"/>
              <w:bottom w:w="28" w:type="dxa"/>
              <w:right w:w="0" w:type="dxa"/>
            </w:tcMar>
            <w:vAlign w:val="center"/>
          </w:tcPr>
          <w:p w14:paraId="5FB5F540"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Reittheorie und Trainingslehre</w:t>
            </w:r>
          </w:p>
        </w:tc>
        <w:tc>
          <w:tcPr>
            <w:tcW w:w="1984" w:type="dxa"/>
            <w:tcMar>
              <w:top w:w="28" w:type="dxa"/>
              <w:left w:w="0" w:type="dxa"/>
              <w:bottom w:w="28" w:type="dxa"/>
              <w:right w:w="0" w:type="dxa"/>
            </w:tcMar>
            <w:vAlign w:val="center"/>
          </w:tcPr>
          <w:p w14:paraId="628E9262"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2</w:t>
            </w:r>
          </w:p>
        </w:tc>
        <w:tc>
          <w:tcPr>
            <w:tcW w:w="1843" w:type="dxa"/>
            <w:tcMar>
              <w:top w:w="28" w:type="dxa"/>
              <w:left w:w="0" w:type="dxa"/>
              <w:bottom w:w="28" w:type="dxa"/>
              <w:right w:w="0" w:type="dxa"/>
            </w:tcMar>
            <w:vAlign w:val="center"/>
          </w:tcPr>
          <w:p w14:paraId="1292A1C1"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72</w:t>
            </w:r>
          </w:p>
        </w:tc>
      </w:tr>
      <w:tr w:rsidR="00E764D3" w:rsidRPr="00E764D3" w14:paraId="4A37DCA4" w14:textId="77777777" w:rsidTr="00E764D3">
        <w:trPr>
          <w:trHeight w:val="283"/>
        </w:trPr>
        <w:tc>
          <w:tcPr>
            <w:tcW w:w="4323" w:type="dxa"/>
            <w:tcMar>
              <w:top w:w="28" w:type="dxa"/>
              <w:left w:w="0" w:type="dxa"/>
              <w:bottom w:w="28" w:type="dxa"/>
              <w:right w:w="0" w:type="dxa"/>
            </w:tcMar>
            <w:vAlign w:val="center"/>
          </w:tcPr>
          <w:p w14:paraId="7E4D3B88"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Fahrtheorie</w:t>
            </w:r>
          </w:p>
        </w:tc>
        <w:tc>
          <w:tcPr>
            <w:tcW w:w="1984" w:type="dxa"/>
            <w:tcMar>
              <w:top w:w="28" w:type="dxa"/>
              <w:left w:w="0" w:type="dxa"/>
              <w:bottom w:w="28" w:type="dxa"/>
              <w:right w:w="0" w:type="dxa"/>
            </w:tcMar>
            <w:vAlign w:val="center"/>
          </w:tcPr>
          <w:p w14:paraId="73F1D46D"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2</w:t>
            </w:r>
          </w:p>
        </w:tc>
        <w:tc>
          <w:tcPr>
            <w:tcW w:w="1843" w:type="dxa"/>
            <w:tcMar>
              <w:top w:w="28" w:type="dxa"/>
              <w:left w:w="0" w:type="dxa"/>
              <w:bottom w:w="28" w:type="dxa"/>
              <w:right w:w="0" w:type="dxa"/>
            </w:tcMar>
            <w:vAlign w:val="center"/>
          </w:tcPr>
          <w:p w14:paraId="1F6F5BE6"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72</w:t>
            </w:r>
          </w:p>
        </w:tc>
      </w:tr>
      <w:tr w:rsidR="00E764D3" w:rsidRPr="00E764D3" w14:paraId="37147839" w14:textId="77777777" w:rsidTr="00E764D3">
        <w:trPr>
          <w:trHeight w:val="283"/>
        </w:trPr>
        <w:tc>
          <w:tcPr>
            <w:tcW w:w="4323" w:type="dxa"/>
            <w:tcMar>
              <w:top w:w="28" w:type="dxa"/>
              <w:left w:w="0" w:type="dxa"/>
              <w:bottom w:w="28" w:type="dxa"/>
              <w:right w:w="0" w:type="dxa"/>
            </w:tcMar>
            <w:vAlign w:val="center"/>
          </w:tcPr>
          <w:p w14:paraId="5C18542C"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Veterinärkunde</w:t>
            </w:r>
          </w:p>
        </w:tc>
        <w:tc>
          <w:tcPr>
            <w:tcW w:w="1984" w:type="dxa"/>
            <w:tcMar>
              <w:top w:w="28" w:type="dxa"/>
              <w:left w:w="0" w:type="dxa"/>
              <w:bottom w:w="28" w:type="dxa"/>
              <w:right w:w="0" w:type="dxa"/>
            </w:tcMar>
            <w:vAlign w:val="center"/>
          </w:tcPr>
          <w:p w14:paraId="2C61F899"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2</w:t>
            </w:r>
          </w:p>
        </w:tc>
        <w:tc>
          <w:tcPr>
            <w:tcW w:w="1843" w:type="dxa"/>
            <w:tcMar>
              <w:top w:w="28" w:type="dxa"/>
              <w:left w:w="0" w:type="dxa"/>
              <w:bottom w:w="28" w:type="dxa"/>
              <w:right w:w="0" w:type="dxa"/>
            </w:tcMar>
            <w:vAlign w:val="center"/>
          </w:tcPr>
          <w:p w14:paraId="458ACC8A"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72</w:t>
            </w:r>
          </w:p>
        </w:tc>
      </w:tr>
      <w:tr w:rsidR="00E764D3" w:rsidRPr="00E764D3" w14:paraId="0E797404" w14:textId="77777777" w:rsidTr="00E764D3">
        <w:trPr>
          <w:trHeight w:val="283"/>
        </w:trPr>
        <w:tc>
          <w:tcPr>
            <w:tcW w:w="4323" w:type="dxa"/>
            <w:tcMar>
              <w:top w:w="28" w:type="dxa"/>
              <w:left w:w="0" w:type="dxa"/>
              <w:bottom w:w="28" w:type="dxa"/>
              <w:right w:w="0" w:type="dxa"/>
            </w:tcMar>
            <w:vAlign w:val="center"/>
          </w:tcPr>
          <w:p w14:paraId="275505B0"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Praktischer Unterricht</w:t>
            </w:r>
          </w:p>
        </w:tc>
        <w:tc>
          <w:tcPr>
            <w:tcW w:w="1984" w:type="dxa"/>
            <w:tcMar>
              <w:top w:w="28" w:type="dxa"/>
              <w:left w:w="0" w:type="dxa"/>
              <w:bottom w:w="28" w:type="dxa"/>
              <w:right w:w="0" w:type="dxa"/>
            </w:tcMar>
            <w:vAlign w:val="center"/>
          </w:tcPr>
          <w:p w14:paraId="03C808C2"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12</w:t>
            </w:r>
          </w:p>
        </w:tc>
        <w:tc>
          <w:tcPr>
            <w:tcW w:w="1843" w:type="dxa"/>
            <w:tcMar>
              <w:top w:w="28" w:type="dxa"/>
              <w:left w:w="0" w:type="dxa"/>
              <w:bottom w:w="28" w:type="dxa"/>
              <w:right w:w="0" w:type="dxa"/>
            </w:tcMar>
            <w:vAlign w:val="center"/>
          </w:tcPr>
          <w:p w14:paraId="2C04A975"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432</w:t>
            </w:r>
          </w:p>
        </w:tc>
      </w:tr>
      <w:tr w:rsidR="00E764D3" w:rsidRPr="00E764D3" w14:paraId="5E59F6C6" w14:textId="77777777" w:rsidTr="00E764D3">
        <w:trPr>
          <w:trHeight w:val="283"/>
        </w:trPr>
        <w:tc>
          <w:tcPr>
            <w:tcW w:w="4323" w:type="dxa"/>
            <w:tcMar>
              <w:top w:w="28" w:type="dxa"/>
              <w:left w:w="0" w:type="dxa"/>
              <w:bottom w:w="28" w:type="dxa"/>
              <w:right w:w="0" w:type="dxa"/>
            </w:tcMar>
            <w:vAlign w:val="center"/>
          </w:tcPr>
          <w:p w14:paraId="64647533"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proofErr w:type="spellStart"/>
            <w:r w:rsidRPr="00E764D3">
              <w:rPr>
                <w:rFonts w:ascii="Times New Roman" w:eastAsia="Times New Roman" w:hAnsi="Times New Roman" w:cs="Times New Roman"/>
                <w:color w:val="000000"/>
                <w:kern w:val="0"/>
                <w:sz w:val="20"/>
                <w:szCs w:val="20"/>
                <w:lang w:eastAsia="de-AT"/>
                <w14:ligatures w14:val="none"/>
              </w:rPr>
              <w:t>Wost</w:t>
            </w:r>
            <w:proofErr w:type="spellEnd"/>
            <w:r w:rsidRPr="00E764D3">
              <w:rPr>
                <w:rFonts w:ascii="Times New Roman" w:eastAsia="Times New Roman" w:hAnsi="Times New Roman" w:cs="Times New Roman"/>
                <w:color w:val="000000"/>
                <w:kern w:val="0"/>
                <w:sz w:val="20"/>
                <w:szCs w:val="20"/>
                <w:lang w:eastAsia="de-AT"/>
                <w14:ligatures w14:val="none"/>
              </w:rPr>
              <w:t>. Bzw. GST</w:t>
            </w:r>
          </w:p>
        </w:tc>
        <w:tc>
          <w:tcPr>
            <w:tcW w:w="1984" w:type="dxa"/>
            <w:tcMar>
              <w:top w:w="28" w:type="dxa"/>
              <w:left w:w="0" w:type="dxa"/>
              <w:bottom w:w="28" w:type="dxa"/>
              <w:right w:w="0" w:type="dxa"/>
            </w:tcMar>
            <w:vAlign w:val="center"/>
          </w:tcPr>
          <w:p w14:paraId="7CF104C2"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36</w:t>
            </w:r>
          </w:p>
        </w:tc>
        <w:tc>
          <w:tcPr>
            <w:tcW w:w="1843" w:type="dxa"/>
            <w:tcMar>
              <w:top w:w="28" w:type="dxa"/>
              <w:left w:w="0" w:type="dxa"/>
              <w:bottom w:w="28" w:type="dxa"/>
              <w:right w:w="0" w:type="dxa"/>
            </w:tcMar>
            <w:vAlign w:val="center"/>
          </w:tcPr>
          <w:p w14:paraId="45508182"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1296</w:t>
            </w:r>
          </w:p>
        </w:tc>
      </w:tr>
      <w:tr w:rsidR="00E764D3" w:rsidRPr="00E764D3" w14:paraId="6DC61248" w14:textId="77777777" w:rsidTr="00E764D3">
        <w:trPr>
          <w:trHeight w:val="283"/>
        </w:trPr>
        <w:tc>
          <w:tcPr>
            <w:tcW w:w="4323" w:type="dxa"/>
            <w:tcMar>
              <w:top w:w="28" w:type="dxa"/>
              <w:left w:w="0" w:type="dxa"/>
              <w:bottom w:w="28" w:type="dxa"/>
              <w:right w:w="0" w:type="dxa"/>
            </w:tcMar>
            <w:vAlign w:val="center"/>
          </w:tcPr>
          <w:p w14:paraId="3C5D02CA"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2. Alternativer Unterricht</w:t>
            </w:r>
          </w:p>
        </w:tc>
        <w:tc>
          <w:tcPr>
            <w:tcW w:w="3827" w:type="dxa"/>
            <w:gridSpan w:val="2"/>
            <w:tcMar>
              <w:top w:w="28" w:type="dxa"/>
              <w:left w:w="0" w:type="dxa"/>
              <w:bottom w:w="28" w:type="dxa"/>
              <w:right w:w="0" w:type="dxa"/>
            </w:tcMar>
            <w:vAlign w:val="center"/>
          </w:tcPr>
          <w:p w14:paraId="04147D44"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E764D3" w:rsidRPr="00E764D3" w14:paraId="514AEE23" w14:textId="77777777" w:rsidTr="00E764D3">
        <w:trPr>
          <w:trHeight w:val="283"/>
        </w:trPr>
        <w:tc>
          <w:tcPr>
            <w:tcW w:w="4323" w:type="dxa"/>
            <w:tcMar>
              <w:top w:w="28" w:type="dxa"/>
              <w:left w:w="0" w:type="dxa"/>
              <w:bottom w:w="28" w:type="dxa"/>
              <w:right w:w="0" w:type="dxa"/>
            </w:tcMar>
            <w:vAlign w:val="center"/>
          </w:tcPr>
          <w:p w14:paraId="62B84A64"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Qualifikationen, Projekte</w:t>
            </w:r>
          </w:p>
        </w:tc>
        <w:tc>
          <w:tcPr>
            <w:tcW w:w="1984" w:type="dxa"/>
            <w:tcMar>
              <w:top w:w="28" w:type="dxa"/>
              <w:left w:w="0" w:type="dxa"/>
              <w:bottom w:w="28" w:type="dxa"/>
              <w:right w:w="0" w:type="dxa"/>
            </w:tcMar>
            <w:vAlign w:val="center"/>
          </w:tcPr>
          <w:p w14:paraId="530AD071"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80-120</w:t>
            </w:r>
          </w:p>
        </w:tc>
        <w:tc>
          <w:tcPr>
            <w:tcW w:w="1843" w:type="dxa"/>
            <w:tcMar>
              <w:top w:w="28" w:type="dxa"/>
              <w:left w:w="0" w:type="dxa"/>
              <w:bottom w:w="28" w:type="dxa"/>
              <w:right w:w="0" w:type="dxa"/>
            </w:tcMar>
            <w:vAlign w:val="center"/>
          </w:tcPr>
          <w:p w14:paraId="60EB7164"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1416</w:t>
            </w:r>
          </w:p>
        </w:tc>
      </w:tr>
      <w:tr w:rsidR="00E764D3" w:rsidRPr="00E764D3" w14:paraId="44B2B5F7" w14:textId="77777777" w:rsidTr="00E764D3">
        <w:trPr>
          <w:trHeight w:val="283"/>
        </w:trPr>
        <w:tc>
          <w:tcPr>
            <w:tcW w:w="4323" w:type="dxa"/>
            <w:tcMar>
              <w:top w:w="28" w:type="dxa"/>
              <w:left w:w="0" w:type="dxa"/>
              <w:bottom w:w="28" w:type="dxa"/>
              <w:right w:w="0" w:type="dxa"/>
            </w:tcMar>
            <w:vAlign w:val="center"/>
          </w:tcPr>
          <w:p w14:paraId="429E8A5C"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Erste Hilfe</w:t>
            </w:r>
          </w:p>
        </w:tc>
        <w:tc>
          <w:tcPr>
            <w:tcW w:w="1984" w:type="dxa"/>
            <w:tcMar>
              <w:top w:w="28" w:type="dxa"/>
              <w:left w:w="0" w:type="dxa"/>
              <w:bottom w:w="28" w:type="dxa"/>
              <w:right w:w="0" w:type="dxa"/>
            </w:tcMar>
            <w:vAlign w:val="center"/>
          </w:tcPr>
          <w:p w14:paraId="572EB680"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16</w:t>
            </w:r>
          </w:p>
        </w:tc>
        <w:tc>
          <w:tcPr>
            <w:tcW w:w="1843" w:type="dxa"/>
            <w:vAlign w:val="center"/>
          </w:tcPr>
          <w:p w14:paraId="361C267D"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1432</w:t>
            </w:r>
          </w:p>
        </w:tc>
      </w:tr>
      <w:tr w:rsidR="00E764D3" w:rsidRPr="00E764D3" w14:paraId="46C84740" w14:textId="77777777" w:rsidTr="00E764D3">
        <w:trPr>
          <w:trHeight w:val="283"/>
        </w:trPr>
        <w:tc>
          <w:tcPr>
            <w:tcW w:w="4323" w:type="dxa"/>
            <w:tcMar>
              <w:top w:w="28" w:type="dxa"/>
              <w:left w:w="0" w:type="dxa"/>
              <w:bottom w:w="28" w:type="dxa"/>
              <w:right w:w="0" w:type="dxa"/>
            </w:tcMar>
            <w:vAlign w:val="center"/>
          </w:tcPr>
          <w:p w14:paraId="16FB93C8"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3. Freigegenstand</w:t>
            </w:r>
          </w:p>
        </w:tc>
        <w:tc>
          <w:tcPr>
            <w:tcW w:w="3827" w:type="dxa"/>
            <w:gridSpan w:val="2"/>
            <w:tcMar>
              <w:top w:w="28" w:type="dxa"/>
              <w:left w:w="0" w:type="dxa"/>
              <w:bottom w:w="28" w:type="dxa"/>
              <w:right w:w="0" w:type="dxa"/>
            </w:tcMar>
            <w:vAlign w:val="center"/>
          </w:tcPr>
          <w:p w14:paraId="524BE402" w14:textId="77777777" w:rsidR="00E764D3" w:rsidRPr="00E764D3" w:rsidRDefault="00E764D3" w:rsidP="00E764D3">
            <w:pPr>
              <w:spacing w:after="0" w:line="220" w:lineRule="exact"/>
              <w:ind w:left="2661"/>
              <w:jc w:val="center"/>
              <w:rPr>
                <w:rFonts w:ascii="Times New Roman" w:eastAsia="Times New Roman" w:hAnsi="Times New Roman" w:cs="Times New Roman"/>
                <w:color w:val="000000"/>
                <w:kern w:val="0"/>
                <w:sz w:val="20"/>
                <w:szCs w:val="20"/>
                <w:lang w:eastAsia="de-AT"/>
                <w14:ligatures w14:val="none"/>
              </w:rPr>
            </w:pPr>
          </w:p>
        </w:tc>
      </w:tr>
      <w:tr w:rsidR="00E764D3" w:rsidRPr="00E764D3" w14:paraId="54B1F874" w14:textId="77777777" w:rsidTr="00E764D3">
        <w:trPr>
          <w:trHeight w:val="283"/>
        </w:trPr>
        <w:tc>
          <w:tcPr>
            <w:tcW w:w="4323" w:type="dxa"/>
            <w:tcBorders>
              <w:bottom w:val="single" w:sz="12" w:space="0" w:color="auto"/>
            </w:tcBorders>
            <w:tcMar>
              <w:top w:w="28" w:type="dxa"/>
              <w:left w:w="0" w:type="dxa"/>
              <w:bottom w:w="28" w:type="dxa"/>
              <w:right w:w="0" w:type="dxa"/>
            </w:tcMar>
            <w:vAlign w:val="center"/>
          </w:tcPr>
          <w:p w14:paraId="0C624742" w14:textId="77777777" w:rsidR="00E764D3" w:rsidRPr="00E764D3" w:rsidRDefault="00E764D3" w:rsidP="00E764D3">
            <w:pPr>
              <w:spacing w:after="0" w:line="220" w:lineRule="exact"/>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Musische Bildung</w:t>
            </w:r>
          </w:p>
        </w:tc>
        <w:tc>
          <w:tcPr>
            <w:tcW w:w="1984" w:type="dxa"/>
            <w:tcBorders>
              <w:bottom w:val="single" w:sz="12" w:space="0" w:color="auto"/>
            </w:tcBorders>
            <w:tcMar>
              <w:top w:w="28" w:type="dxa"/>
              <w:left w:w="0" w:type="dxa"/>
              <w:bottom w:w="28" w:type="dxa"/>
              <w:right w:w="0" w:type="dxa"/>
            </w:tcMar>
            <w:vAlign w:val="center"/>
          </w:tcPr>
          <w:p w14:paraId="31545CC2"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16-36</w:t>
            </w:r>
          </w:p>
        </w:tc>
        <w:tc>
          <w:tcPr>
            <w:tcW w:w="1843" w:type="dxa"/>
            <w:tcBorders>
              <w:bottom w:val="single" w:sz="12" w:space="0" w:color="auto"/>
            </w:tcBorders>
            <w:vAlign w:val="center"/>
          </w:tcPr>
          <w:p w14:paraId="0C7757A5" w14:textId="77777777" w:rsidR="00E764D3" w:rsidRPr="00E764D3" w:rsidRDefault="00E764D3" w:rsidP="00E764D3">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color w:val="000000"/>
                <w:kern w:val="0"/>
                <w:sz w:val="20"/>
                <w:szCs w:val="20"/>
                <w:lang w:eastAsia="de-AT"/>
                <w14:ligatures w14:val="none"/>
              </w:rPr>
              <w:t>16-36</w:t>
            </w:r>
          </w:p>
        </w:tc>
      </w:tr>
    </w:tbl>
    <w:p w14:paraId="4A956B5B" w14:textId="77777777" w:rsidR="00E764D3" w:rsidRPr="00E764D3" w:rsidRDefault="00E764D3" w:rsidP="00E764D3">
      <w:pPr>
        <w:spacing w:after="0" w:line="200" w:lineRule="exact"/>
        <w:rPr>
          <w:rFonts w:ascii="Times New Roman" w:eastAsia="Times New Roman" w:hAnsi="Times New Roman" w:cs="Times New Roman"/>
          <w:color w:val="000000"/>
          <w:kern w:val="0"/>
          <w:sz w:val="20"/>
          <w:szCs w:val="20"/>
          <w:lang w:eastAsia="de-AT"/>
          <w14:ligatures w14:val="none"/>
        </w:rPr>
      </w:pPr>
    </w:p>
    <w:p w14:paraId="61446D81" w14:textId="77777777" w:rsidR="00E764D3" w:rsidRPr="00E764D3" w:rsidRDefault="00E764D3" w:rsidP="00E764D3">
      <w:pPr>
        <w:spacing w:before="80" w:after="0" w:line="220" w:lineRule="exact"/>
        <w:ind w:firstLine="397"/>
        <w:jc w:val="both"/>
        <w:rPr>
          <w:rFonts w:ascii="Times New Roman" w:eastAsia="Times New Roman" w:hAnsi="Times New Roman" w:cs="Times New Roman"/>
          <w:b/>
          <w:bCs/>
          <w:color w:val="000000"/>
          <w:kern w:val="0"/>
          <w:sz w:val="20"/>
          <w:szCs w:val="20"/>
          <w:lang w:eastAsia="de-AT"/>
          <w14:ligatures w14:val="none"/>
        </w:rPr>
      </w:pPr>
      <w:bookmarkStart w:id="0" w:name="clError1"/>
      <w:r w:rsidRPr="00E764D3">
        <w:rPr>
          <w:rFonts w:ascii="Times New Roman" w:eastAsia="Times New Roman" w:hAnsi="Times New Roman" w:cs="Times New Roman"/>
          <w:b/>
          <w:bCs/>
          <w:color w:val="000000"/>
          <w:kern w:val="0"/>
          <w:sz w:val="20"/>
          <w:szCs w:val="20"/>
          <w:lang w:eastAsia="de-AT"/>
          <w14:ligatures w14:val="none"/>
        </w:rPr>
        <w:t>Organisation:</w:t>
      </w:r>
    </w:p>
    <w:p w14:paraId="1929D9D6" w14:textId="77777777" w:rsidR="00E764D3" w:rsidRPr="00E764D3" w:rsidRDefault="00E764D3" w:rsidP="00E764D3">
      <w:pPr>
        <w:tabs>
          <w:tab w:val="right" w:pos="624"/>
          <w:tab w:val="left" w:pos="680"/>
        </w:tabs>
        <w:spacing w:before="40" w:after="0" w:line="220" w:lineRule="exact"/>
        <w:ind w:left="680" w:hanging="680"/>
        <w:jc w:val="both"/>
        <w:rPr>
          <w:rFonts w:ascii="Times New Roman" w:eastAsia="Times New Roman" w:hAnsi="Times New Roman" w:cs="Times New Roman"/>
          <w:color w:val="000000"/>
          <w:kern w:val="0"/>
          <w:sz w:val="20"/>
          <w:szCs w:val="20"/>
          <w:lang w:eastAsia="de-AT"/>
          <w14:ligatures w14:val="none"/>
        </w:rPr>
      </w:pPr>
      <w:bookmarkStart w:id="1" w:name="clError2"/>
      <w:bookmarkEnd w:id="0"/>
      <w:r w:rsidRPr="00E764D3">
        <w:rPr>
          <w:rFonts w:ascii="Times New Roman" w:eastAsia="Times New Roman" w:hAnsi="Times New Roman" w:cs="Times New Roman"/>
          <w:color w:val="000000"/>
          <w:kern w:val="0"/>
          <w:sz w:val="20"/>
          <w:szCs w:val="20"/>
          <w:lang w:eastAsia="de-AT"/>
          <w14:ligatures w14:val="none"/>
        </w:rPr>
        <w:tab/>
        <w:t>–</w:t>
      </w:r>
      <w:r w:rsidRPr="00E764D3">
        <w:rPr>
          <w:rFonts w:ascii="Times New Roman" w:eastAsia="Times New Roman" w:hAnsi="Times New Roman" w:cs="Times New Roman"/>
          <w:color w:val="000000"/>
          <w:kern w:val="0"/>
          <w:sz w:val="20"/>
          <w:szCs w:val="20"/>
          <w:lang w:eastAsia="de-AT"/>
          <w14:ligatures w14:val="none"/>
        </w:rPr>
        <w:tab/>
        <w:t>Die weiterführende Fachschule für Pferdewirtschaft wird ganzjährig geführt und umfasst 36 Unterrichtswochen.</w:t>
      </w:r>
    </w:p>
    <w:p w14:paraId="7596B6C3" w14:textId="77777777" w:rsidR="00E764D3" w:rsidRPr="00E764D3" w:rsidRDefault="00E764D3" w:rsidP="00E764D3">
      <w:pPr>
        <w:tabs>
          <w:tab w:val="right" w:pos="624"/>
          <w:tab w:val="left" w:pos="680"/>
        </w:tabs>
        <w:spacing w:before="40" w:after="0" w:line="220" w:lineRule="exact"/>
        <w:ind w:left="680" w:hanging="680"/>
        <w:jc w:val="both"/>
        <w:rPr>
          <w:rFonts w:ascii="Times New Roman" w:eastAsia="Times New Roman" w:hAnsi="Times New Roman" w:cs="Times New Roman"/>
          <w:color w:val="000000"/>
          <w:kern w:val="0"/>
          <w:sz w:val="20"/>
          <w:szCs w:val="20"/>
          <w:lang w:eastAsia="de-AT"/>
          <w14:ligatures w14:val="none"/>
        </w:rPr>
      </w:pPr>
      <w:bookmarkStart w:id="2" w:name="clError3"/>
      <w:bookmarkEnd w:id="1"/>
      <w:r w:rsidRPr="00E764D3">
        <w:rPr>
          <w:rFonts w:ascii="Times New Roman" w:eastAsia="Times New Roman" w:hAnsi="Times New Roman" w:cs="Times New Roman"/>
          <w:color w:val="000000"/>
          <w:kern w:val="0"/>
          <w:sz w:val="20"/>
          <w:szCs w:val="20"/>
          <w:lang w:eastAsia="de-AT"/>
          <w14:ligatures w14:val="none"/>
        </w:rPr>
        <w:tab/>
        <w:t>–</w:t>
      </w:r>
      <w:r w:rsidRPr="00E764D3">
        <w:rPr>
          <w:rFonts w:ascii="Times New Roman" w:eastAsia="Times New Roman" w:hAnsi="Times New Roman" w:cs="Times New Roman"/>
          <w:color w:val="000000"/>
          <w:kern w:val="0"/>
          <w:sz w:val="20"/>
          <w:szCs w:val="20"/>
          <w:lang w:eastAsia="de-AT"/>
          <w14:ligatures w14:val="none"/>
        </w:rPr>
        <w:tab/>
        <w:t>Zusätzlich sind mindestens 80, maximal bis zu 120 Stunden im alternativen Unterricht, der während des Schuljahres angeboten wird, zu absolvieren.</w:t>
      </w:r>
    </w:p>
    <w:p w14:paraId="31EE56BE" w14:textId="77777777" w:rsidR="00E764D3" w:rsidRPr="00E764D3" w:rsidRDefault="00E764D3" w:rsidP="00E764D3">
      <w:pPr>
        <w:tabs>
          <w:tab w:val="right" w:pos="624"/>
          <w:tab w:val="left" w:pos="680"/>
        </w:tabs>
        <w:spacing w:before="40" w:after="0" w:line="220" w:lineRule="exact"/>
        <w:ind w:left="680" w:hanging="680"/>
        <w:jc w:val="both"/>
        <w:rPr>
          <w:rFonts w:ascii="Times New Roman" w:eastAsia="Times New Roman" w:hAnsi="Times New Roman" w:cs="Times New Roman"/>
          <w:color w:val="000000"/>
          <w:kern w:val="0"/>
          <w:sz w:val="20"/>
          <w:szCs w:val="20"/>
          <w:lang w:eastAsia="de-AT"/>
          <w14:ligatures w14:val="none"/>
        </w:rPr>
      </w:pPr>
      <w:bookmarkStart w:id="3" w:name="clError4"/>
      <w:bookmarkEnd w:id="2"/>
      <w:r w:rsidRPr="00E764D3">
        <w:rPr>
          <w:rFonts w:ascii="Times New Roman" w:eastAsia="Times New Roman" w:hAnsi="Times New Roman" w:cs="Times New Roman"/>
          <w:color w:val="000000"/>
          <w:kern w:val="0"/>
          <w:sz w:val="20"/>
          <w:szCs w:val="20"/>
          <w:lang w:eastAsia="de-AT"/>
          <w14:ligatures w14:val="none"/>
        </w:rPr>
        <w:tab/>
        <w:t>–</w:t>
      </w:r>
      <w:r w:rsidRPr="00E764D3">
        <w:rPr>
          <w:rFonts w:ascii="Times New Roman" w:eastAsia="Times New Roman" w:hAnsi="Times New Roman" w:cs="Times New Roman"/>
          <w:color w:val="000000"/>
          <w:kern w:val="0"/>
          <w:sz w:val="20"/>
          <w:szCs w:val="20"/>
          <w:lang w:eastAsia="de-AT"/>
          <w14:ligatures w14:val="none"/>
        </w:rPr>
        <w:tab/>
        <w:t>Für einen positiven Abschluss der Fachschule ist eine Abschlussprüfung positiv zu absolvieren.</w:t>
      </w:r>
    </w:p>
    <w:p w14:paraId="1F829343" w14:textId="77777777" w:rsidR="00E764D3" w:rsidRPr="00E764D3" w:rsidRDefault="00E764D3" w:rsidP="00E764D3">
      <w:pPr>
        <w:spacing w:before="40" w:after="0" w:line="220" w:lineRule="exact"/>
        <w:ind w:left="454"/>
        <w:jc w:val="both"/>
        <w:rPr>
          <w:rFonts w:ascii="Times New Roman" w:eastAsia="Times New Roman" w:hAnsi="Times New Roman" w:cs="Times New Roman"/>
          <w:color w:val="000000"/>
          <w:kern w:val="0"/>
          <w:sz w:val="20"/>
          <w:szCs w:val="20"/>
          <w:lang w:val="de-DE" w:eastAsia="de-DE"/>
          <w14:ligatures w14:val="none"/>
        </w:rPr>
      </w:pPr>
      <w:bookmarkStart w:id="4" w:name="clError5"/>
      <w:bookmarkEnd w:id="3"/>
      <w:r w:rsidRPr="00E764D3">
        <w:rPr>
          <w:rFonts w:ascii="Times New Roman" w:eastAsia="Times New Roman" w:hAnsi="Times New Roman" w:cs="Times New Roman"/>
          <w:color w:val="000000"/>
          <w:kern w:val="0"/>
          <w:sz w:val="20"/>
          <w:szCs w:val="20"/>
          <w:lang w:val="de-DE" w:eastAsia="de-DE"/>
          <w14:ligatures w14:val="none"/>
        </w:rPr>
        <w:t>Der alternative Unterricht kann klassen- und schulübergreifend angeboten werden. Es ist eine Blockung in bestimmten Teilen des Unterrichtsjahres möglich. Der Zeitraum, der Inhalt und das Ausmaß des alternativen Unterrichts sind mit Ende des Schuljahres der Schulbehörde zu melden.</w:t>
      </w:r>
    </w:p>
    <w:bookmarkEnd w:id="4"/>
    <w:p w14:paraId="6F583BD1" w14:textId="77777777" w:rsidR="00E764D3" w:rsidRPr="00E764D3" w:rsidRDefault="00E764D3" w:rsidP="00E764D3">
      <w:pPr>
        <w:spacing w:before="120" w:after="120" w:line="240" w:lineRule="auto"/>
        <w:rPr>
          <w:rFonts w:ascii="Times New Roman" w:eastAsia="Times New Roman" w:hAnsi="Times New Roman" w:cs="Times New Roman"/>
          <w:color w:val="000000"/>
          <w:kern w:val="0"/>
          <w:sz w:val="20"/>
          <w:szCs w:val="20"/>
          <w:lang w:eastAsia="de-AT"/>
          <w14:ligatures w14:val="none"/>
        </w:rPr>
      </w:pPr>
      <w:r w:rsidRPr="00E764D3">
        <w:rPr>
          <w:rFonts w:ascii="Times New Roman" w:eastAsia="Times New Roman" w:hAnsi="Times New Roman" w:cs="Times New Roman"/>
          <w:i/>
          <w:color w:val="000000"/>
          <w:kern w:val="0"/>
          <w:sz w:val="20"/>
          <w:szCs w:val="20"/>
          <w:lang w:eastAsia="de-AT"/>
          <w14:ligatures w14:val="none"/>
        </w:rPr>
        <w:t>Anm.: in der Fassung LGBl. Nr. 75/2011, LGBl. Nr. 118/2016</w:t>
      </w:r>
    </w:p>
    <w:p w14:paraId="6B08A42C" w14:textId="77777777" w:rsidR="009F2EA1" w:rsidRDefault="009F2EA1"/>
    <w:sectPr w:rsidR="009F2EA1" w:rsidSect="00E764D3">
      <w:pgSz w:w="11906" w:h="16838"/>
      <w:pgMar w:top="851" w:right="170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0C7"/>
    <w:rsid w:val="005D2B56"/>
    <w:rsid w:val="006C60C7"/>
    <w:rsid w:val="009F2EA1"/>
    <w:rsid w:val="00D34F5D"/>
    <w:rsid w:val="00E764D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ED204"/>
  <w15:chartTrackingRefBased/>
  <w15:docId w15:val="{21D45AF0-BE29-48EA-AA83-DB18D06BE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C60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C60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C60C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C60C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C60C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C60C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C60C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C60C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C60C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C60C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C60C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C60C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C60C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C60C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C60C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C60C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C60C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C60C7"/>
    <w:rPr>
      <w:rFonts w:eastAsiaTheme="majorEastAsia" w:cstheme="majorBidi"/>
      <w:color w:val="272727" w:themeColor="text1" w:themeTint="D8"/>
    </w:rPr>
  </w:style>
  <w:style w:type="paragraph" w:styleId="Titel">
    <w:name w:val="Title"/>
    <w:basedOn w:val="Standard"/>
    <w:next w:val="Standard"/>
    <w:link w:val="TitelZchn"/>
    <w:uiPriority w:val="10"/>
    <w:qFormat/>
    <w:rsid w:val="006C60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C60C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C60C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C60C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C60C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C60C7"/>
    <w:rPr>
      <w:i/>
      <w:iCs/>
      <w:color w:val="404040" w:themeColor="text1" w:themeTint="BF"/>
    </w:rPr>
  </w:style>
  <w:style w:type="paragraph" w:styleId="Listenabsatz">
    <w:name w:val="List Paragraph"/>
    <w:basedOn w:val="Standard"/>
    <w:uiPriority w:val="34"/>
    <w:qFormat/>
    <w:rsid w:val="006C60C7"/>
    <w:pPr>
      <w:ind w:left="720"/>
      <w:contextualSpacing/>
    </w:pPr>
  </w:style>
  <w:style w:type="character" w:styleId="IntensiveHervorhebung">
    <w:name w:val="Intense Emphasis"/>
    <w:basedOn w:val="Absatz-Standardschriftart"/>
    <w:uiPriority w:val="21"/>
    <w:qFormat/>
    <w:rsid w:val="006C60C7"/>
    <w:rPr>
      <w:i/>
      <w:iCs/>
      <w:color w:val="0F4761" w:themeColor="accent1" w:themeShade="BF"/>
    </w:rPr>
  </w:style>
  <w:style w:type="paragraph" w:styleId="IntensivesZitat">
    <w:name w:val="Intense Quote"/>
    <w:basedOn w:val="Standard"/>
    <w:next w:val="Standard"/>
    <w:link w:val="IntensivesZitatZchn"/>
    <w:uiPriority w:val="30"/>
    <w:qFormat/>
    <w:rsid w:val="006C60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C60C7"/>
    <w:rPr>
      <w:i/>
      <w:iCs/>
      <w:color w:val="0F4761" w:themeColor="accent1" w:themeShade="BF"/>
    </w:rPr>
  </w:style>
  <w:style w:type="character" w:styleId="IntensiverVerweis">
    <w:name w:val="Intense Reference"/>
    <w:basedOn w:val="Absatz-Standardschriftart"/>
    <w:uiPriority w:val="32"/>
    <w:qFormat/>
    <w:rsid w:val="006C60C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1342</Characters>
  <Application>Microsoft Office Word</Application>
  <DocSecurity>0</DocSecurity>
  <Lines>11</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Hütter Johannes</dc:creator>
  <cp:keywords/>
  <dc:description/>
  <cp:lastModifiedBy>Hütter Johannes</cp:lastModifiedBy>
  <cp:revision>2</cp:revision>
  <dcterms:created xsi:type="dcterms:W3CDTF">2026-08-10T11:25:00Z</dcterms:created>
  <dcterms:modified xsi:type="dcterms:W3CDTF">2026-08-10T11:25:00Z</dcterms:modified>
</cp:coreProperties>
</file>