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75C0" w14:textId="07BF63FF" w:rsidR="00FB2FC1" w:rsidRPr="006F3994" w:rsidRDefault="00FB2FC1" w:rsidP="00492CC1">
      <w:pPr>
        <w:pStyle w:val="StandardWeb"/>
        <w:jc w:val="both"/>
        <w:rPr>
          <w:rFonts w:ascii="Arial" w:hAnsi="Arial" w:cs="Arial"/>
          <w:sz w:val="22"/>
          <w:szCs w:val="22"/>
        </w:rPr>
      </w:pPr>
      <w:r w:rsidRPr="006F3994">
        <w:rPr>
          <w:rStyle w:val="Fett"/>
          <w:rFonts w:ascii="Arial" w:hAnsi="Arial" w:cs="Arial"/>
          <w:sz w:val="22"/>
          <w:szCs w:val="22"/>
        </w:rPr>
        <w:t>Steirische Fachschulen setzen Zeichen für Europa: Erfolgreiche Erasmus+ Fachexkursion nach Wien</w:t>
      </w:r>
    </w:p>
    <w:p w14:paraId="4A2F1DBE" w14:textId="546BE1F0" w:rsidR="00FB2FC1" w:rsidRPr="006F3994" w:rsidRDefault="003968E2" w:rsidP="00492CC1">
      <w:pPr>
        <w:pStyle w:val="StandardWeb"/>
        <w:jc w:val="both"/>
        <w:rPr>
          <w:rFonts w:ascii="Arial" w:hAnsi="Arial" w:cs="Arial"/>
          <w:sz w:val="22"/>
          <w:szCs w:val="22"/>
        </w:rPr>
      </w:pPr>
      <w:r w:rsidRPr="006F3994">
        <w:rPr>
          <w:rFonts w:ascii="Arial" w:hAnsi="Arial" w:cs="Arial"/>
          <w:b/>
          <w:bCs/>
          <w:noProof/>
          <w:sz w:val="22"/>
          <w:szCs w:val="22"/>
        </w:rPr>
        <w:drawing>
          <wp:anchor distT="0" distB="0" distL="114300" distR="114300" simplePos="0" relativeHeight="251658240" behindDoc="0" locked="0" layoutInCell="1" allowOverlap="1" wp14:anchorId="671EA021" wp14:editId="68D27064">
            <wp:simplePos x="0" y="0"/>
            <wp:positionH relativeFrom="margin">
              <wp:align>right</wp:align>
            </wp:positionH>
            <wp:positionV relativeFrom="paragraph">
              <wp:posOffset>5080</wp:posOffset>
            </wp:positionV>
            <wp:extent cx="1410335" cy="11068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cstate="print">
                      <a:extLst>
                        <a:ext uri="{28A0092B-C50C-407E-A947-70E740481C1C}">
                          <a14:useLocalDpi xmlns:a14="http://schemas.microsoft.com/office/drawing/2010/main" val="0"/>
                        </a:ext>
                      </a:extLst>
                    </a:blip>
                    <a:srcRect l="15462" t="23030" r="20052" b="26401"/>
                    <a:stretch/>
                  </pic:blipFill>
                  <pic:spPr bwMode="auto">
                    <a:xfrm>
                      <a:off x="0" y="0"/>
                      <a:ext cx="1410335" cy="110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FC1" w:rsidRPr="006F3994">
        <w:rPr>
          <w:rFonts w:ascii="Arial" w:hAnsi="Arial" w:cs="Arial"/>
          <w:sz w:val="22"/>
          <w:szCs w:val="22"/>
        </w:rPr>
        <w:t>Erasmus+ Koordinator*</w:t>
      </w:r>
      <w:r w:rsidR="00FB2FC1" w:rsidRPr="006F3994">
        <w:rPr>
          <w:rStyle w:val="Hervorhebung"/>
          <w:rFonts w:ascii="Arial" w:hAnsi="Arial" w:cs="Arial"/>
          <w:i w:val="0"/>
          <w:iCs w:val="0"/>
          <w:sz w:val="22"/>
          <w:szCs w:val="22"/>
        </w:rPr>
        <w:t>innen und Direktor</w:t>
      </w:r>
      <w:r w:rsidR="00FB2FC1" w:rsidRPr="006F3994">
        <w:rPr>
          <w:rStyle w:val="Hervorhebung"/>
          <w:rFonts w:ascii="Arial" w:hAnsi="Arial" w:cs="Arial"/>
          <w:sz w:val="22"/>
          <w:szCs w:val="22"/>
        </w:rPr>
        <w:t>*</w:t>
      </w:r>
      <w:r w:rsidR="00FB2FC1" w:rsidRPr="006F3994">
        <w:rPr>
          <w:rFonts w:ascii="Arial" w:hAnsi="Arial" w:cs="Arial"/>
          <w:sz w:val="22"/>
          <w:szCs w:val="22"/>
        </w:rPr>
        <w:t xml:space="preserve">innen der 20 land-, forst-, und ernährungswirtschaftlichen Fachschulen der Steiermark nahmen am 20. und 21. Mai 2025 an einer zweitägigen Fachexkursion nach Wien teil. Ziel war es, zentrale Institutionen kennenzulernen, die für die europäische und internationale Zusammenarbeit im Bildungsbereich von Bedeutung sind, sowie das kürzlich gegründete Erasmus+ Konsortium </w:t>
      </w:r>
      <w:r w:rsidR="00FB2FC1" w:rsidRPr="006F3994">
        <w:rPr>
          <w:rStyle w:val="Fett"/>
          <w:rFonts w:ascii="Arial" w:hAnsi="Arial" w:cs="Arial"/>
          <w:sz w:val="22"/>
          <w:szCs w:val="22"/>
        </w:rPr>
        <w:t>„Fachschulen international“</w:t>
      </w:r>
      <w:r w:rsidR="00FB2FC1" w:rsidRPr="006F3994">
        <w:rPr>
          <w:rFonts w:ascii="Arial" w:hAnsi="Arial" w:cs="Arial"/>
          <w:sz w:val="22"/>
          <w:szCs w:val="22"/>
        </w:rPr>
        <w:t xml:space="preserve"> vorzustellen.</w:t>
      </w:r>
    </w:p>
    <w:p w14:paraId="0C94D772" w14:textId="77777777" w:rsidR="00FB2FC1" w:rsidRPr="006F3994" w:rsidRDefault="00FB2FC1" w:rsidP="00492CC1">
      <w:pPr>
        <w:pStyle w:val="StandardWeb"/>
        <w:jc w:val="both"/>
        <w:rPr>
          <w:rFonts w:ascii="Arial" w:hAnsi="Arial" w:cs="Arial"/>
          <w:sz w:val="22"/>
          <w:szCs w:val="22"/>
        </w:rPr>
      </w:pPr>
      <w:r w:rsidRPr="006F3994">
        <w:rPr>
          <w:rFonts w:ascii="Arial" w:hAnsi="Arial" w:cs="Arial"/>
          <w:sz w:val="22"/>
          <w:szCs w:val="22"/>
        </w:rPr>
        <w:t>Besucht wurden unter anderem das Österreichische Parlament, das Haus der EU, der OeAD – Österreichs Agentur für Bildung und Internationalisierung – sowie das Bundesministerium für Land- und Forstwirtschaft, Regionen und Wasserwirtschaft. Im Fokus standen Themen wie Demokratiebildung, europäische Bildungsangebote, internationale Kooperationen und der Stellenwert von Allgemeinbildung im berufsbildenden Schulwesen.</w:t>
      </w:r>
    </w:p>
    <w:p w14:paraId="4519E696" w14:textId="00FBD6C9" w:rsidR="00FB2FC1" w:rsidRPr="006F3994" w:rsidRDefault="00FB2FC1" w:rsidP="00492CC1">
      <w:pPr>
        <w:pStyle w:val="StandardWeb"/>
        <w:jc w:val="both"/>
        <w:rPr>
          <w:rFonts w:ascii="Arial" w:hAnsi="Arial" w:cs="Arial"/>
          <w:sz w:val="22"/>
          <w:szCs w:val="22"/>
        </w:rPr>
      </w:pPr>
      <w:r w:rsidRPr="006F3994">
        <w:rPr>
          <w:rFonts w:ascii="Arial" w:hAnsi="Arial" w:cs="Arial"/>
          <w:sz w:val="22"/>
          <w:szCs w:val="22"/>
        </w:rPr>
        <w:t xml:space="preserve">Mit der erfolgreichen Akkreditierung im Bereich </w:t>
      </w:r>
      <w:r w:rsidRPr="006F3994">
        <w:rPr>
          <w:rStyle w:val="Fett"/>
          <w:rFonts w:ascii="Arial" w:hAnsi="Arial" w:cs="Arial"/>
          <w:sz w:val="22"/>
          <w:szCs w:val="22"/>
        </w:rPr>
        <w:t>Schulbildung</w:t>
      </w:r>
      <w:r w:rsidRPr="006F3994">
        <w:rPr>
          <w:rFonts w:ascii="Arial" w:hAnsi="Arial" w:cs="Arial"/>
          <w:sz w:val="22"/>
          <w:szCs w:val="22"/>
        </w:rPr>
        <w:t xml:space="preserve"> ist es dem Konsortium gelungen, ein starkes Zeichen zu setzen: Ab Juni 2025 starten erste Mobilitäten für Schüler*</w:t>
      </w:r>
      <w:r w:rsidRPr="006F3994">
        <w:rPr>
          <w:rStyle w:val="Hervorhebung"/>
          <w:rFonts w:ascii="Arial" w:hAnsi="Arial" w:cs="Arial"/>
          <w:i w:val="0"/>
          <w:iCs w:val="0"/>
          <w:sz w:val="22"/>
          <w:szCs w:val="22"/>
        </w:rPr>
        <w:t>innen und Lehrkräfte – darunter Gruppenmobilitäten, Jobshadowings, Kurse sowie Einladungen internationaler</w:t>
      </w:r>
      <w:r w:rsidRPr="006F3994">
        <w:rPr>
          <w:rStyle w:val="Hervorhebung"/>
          <w:rFonts w:ascii="Arial" w:hAnsi="Arial" w:cs="Arial"/>
          <w:sz w:val="22"/>
          <w:szCs w:val="22"/>
        </w:rPr>
        <w:t xml:space="preserve"> </w:t>
      </w:r>
      <w:r w:rsidRPr="006F3994">
        <w:rPr>
          <w:rStyle w:val="Hervorhebung"/>
          <w:rFonts w:ascii="Arial" w:hAnsi="Arial" w:cs="Arial"/>
          <w:i w:val="0"/>
          <w:iCs w:val="0"/>
          <w:sz w:val="22"/>
          <w:szCs w:val="22"/>
        </w:rPr>
        <w:t>Expert</w:t>
      </w:r>
      <w:r w:rsidRPr="006F3994">
        <w:rPr>
          <w:rStyle w:val="Hervorhebung"/>
          <w:rFonts w:ascii="Arial" w:hAnsi="Arial" w:cs="Arial"/>
          <w:sz w:val="22"/>
          <w:szCs w:val="22"/>
        </w:rPr>
        <w:t>*</w:t>
      </w:r>
      <w:r w:rsidRPr="006F3994">
        <w:rPr>
          <w:rFonts w:ascii="Arial" w:hAnsi="Arial" w:cs="Arial"/>
          <w:sz w:val="22"/>
          <w:szCs w:val="22"/>
        </w:rPr>
        <w:t>innen.</w:t>
      </w:r>
    </w:p>
    <w:p w14:paraId="0DAFEED9" w14:textId="1655CC90" w:rsidR="00FB2FC1" w:rsidRPr="006F3994" w:rsidRDefault="00FB2FC1" w:rsidP="00492CC1">
      <w:pPr>
        <w:pStyle w:val="StandardWeb"/>
        <w:jc w:val="both"/>
        <w:rPr>
          <w:rFonts w:ascii="Arial" w:hAnsi="Arial" w:cs="Arial"/>
          <w:sz w:val="22"/>
          <w:szCs w:val="22"/>
        </w:rPr>
      </w:pPr>
      <w:r w:rsidRPr="006F3994">
        <w:rPr>
          <w:rFonts w:ascii="Arial" w:hAnsi="Arial" w:cs="Arial"/>
          <w:sz w:val="22"/>
          <w:szCs w:val="22"/>
        </w:rPr>
        <w:t>Ziel des Konsortiums ist es, Internationalisierung fest im Schulqualitätsprofil zu verankern und soziale sowie personale Kompetenzen wie Demokratieverständnis, Kommunikationsfähigkeit, Kreativität, Diversitätsbewusstsein und Selbstverantwortung gezielt zu fördern. Diese sollen als integraler Bestandteil der Bildungswege dazu beitragen, junge Menschen auf eine global vernetzte Zukunft vorzubereiten.</w:t>
      </w:r>
    </w:p>
    <w:p w14:paraId="2346D858" w14:textId="168F3D08" w:rsidR="00F121F9" w:rsidRPr="006F3994" w:rsidRDefault="003968E2" w:rsidP="003968E2">
      <w:pPr>
        <w:pStyle w:val="StandardWeb"/>
        <w:jc w:val="both"/>
        <w:rPr>
          <w:rFonts w:ascii="Arial" w:hAnsi="Arial" w:cs="Arial"/>
          <w:sz w:val="22"/>
          <w:szCs w:val="22"/>
        </w:rPr>
      </w:pPr>
      <w:r w:rsidRPr="006F3994">
        <w:rPr>
          <w:rFonts w:ascii="Arial" w:hAnsi="Arial" w:cs="Arial"/>
          <w:noProof/>
          <w:sz w:val="22"/>
          <w:szCs w:val="22"/>
        </w:rPr>
        <w:drawing>
          <wp:anchor distT="0" distB="0" distL="114300" distR="114300" simplePos="0" relativeHeight="251659264" behindDoc="1" locked="0" layoutInCell="1" allowOverlap="1" wp14:anchorId="1F32044B" wp14:editId="14E18FD7">
            <wp:simplePos x="0" y="0"/>
            <wp:positionH relativeFrom="margin">
              <wp:align>center</wp:align>
            </wp:positionH>
            <wp:positionV relativeFrom="paragraph">
              <wp:posOffset>803873</wp:posOffset>
            </wp:positionV>
            <wp:extent cx="6212541" cy="4645025"/>
            <wp:effectExtent l="0" t="0" r="0" b="3175"/>
            <wp:wrapTight wrapText="bothSides">
              <wp:wrapPolygon edited="0">
                <wp:start x="0" y="0"/>
                <wp:lineTo x="0" y="21526"/>
                <wp:lineTo x="21527" y="21526"/>
                <wp:lineTo x="2152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2541" cy="464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C1" w:rsidRPr="006F3994">
        <w:rPr>
          <w:rFonts w:ascii="Arial" w:hAnsi="Arial" w:cs="Arial"/>
          <w:sz w:val="22"/>
          <w:szCs w:val="22"/>
        </w:rPr>
        <w:t>Die Fachexkursion ermöglichte nicht nur den Aufbau neuer Kontakte zu relevanten Partnerinstitutionen, sondern unterstrich auch das hohe Engagement der steirischen Fachschulen, Europa aktiv mitzugestalten und nachhaltige Bildungskooperationen auf den Weg zu bringen.</w:t>
      </w:r>
    </w:p>
    <w:p w14:paraId="3C5634BC" w14:textId="77777777" w:rsidR="006F3994" w:rsidRDefault="006F3994" w:rsidP="006F3994">
      <w:pPr>
        <w:rPr>
          <w:rFonts w:ascii="Arial" w:hAnsi="Arial" w:cs="Arial"/>
          <w:b/>
          <w:bCs/>
          <w:szCs w:val="24"/>
        </w:rPr>
      </w:pPr>
    </w:p>
    <w:p w14:paraId="5C60DB62" w14:textId="155EA9D8" w:rsidR="006F3994" w:rsidRDefault="006F3994" w:rsidP="006F3994">
      <w:pPr>
        <w:rPr>
          <w:rFonts w:ascii="Arial" w:hAnsi="Arial" w:cs="Arial"/>
          <w:b/>
          <w:bCs/>
          <w:szCs w:val="24"/>
        </w:rPr>
      </w:pPr>
      <w:r>
        <w:rPr>
          <w:rFonts w:ascii="Arial" w:hAnsi="Arial" w:cs="Arial"/>
          <w:b/>
          <w:bCs/>
          <w:noProof/>
          <w:szCs w:val="24"/>
        </w:rPr>
        <w:lastRenderedPageBreak/>
        <w:drawing>
          <wp:anchor distT="0" distB="0" distL="114300" distR="114300" simplePos="0" relativeHeight="251661312" behindDoc="0" locked="0" layoutInCell="1" allowOverlap="1" wp14:anchorId="6E817A17" wp14:editId="140A2F21">
            <wp:simplePos x="0" y="0"/>
            <wp:positionH relativeFrom="margin">
              <wp:posOffset>5091393</wp:posOffset>
            </wp:positionH>
            <wp:positionV relativeFrom="paragraph">
              <wp:posOffset>8890</wp:posOffset>
            </wp:positionV>
            <wp:extent cx="1402715" cy="1228090"/>
            <wp:effectExtent l="0" t="0" r="698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7" cstate="print">
                      <a:extLst>
                        <a:ext uri="{28A0092B-C50C-407E-A947-70E740481C1C}">
                          <a14:useLocalDpi xmlns:a14="http://schemas.microsoft.com/office/drawing/2010/main" val="0"/>
                        </a:ext>
                      </a:extLst>
                    </a:blip>
                    <a:srcRect l="22804" t="24003" r="22589" b="28190"/>
                    <a:stretch/>
                  </pic:blipFill>
                  <pic:spPr bwMode="auto">
                    <a:xfrm>
                      <a:off x="0" y="0"/>
                      <a:ext cx="14027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Cs/>
          <w:noProof/>
          <w:szCs w:val="24"/>
        </w:rPr>
        <w:drawing>
          <wp:anchor distT="0" distB="0" distL="114300" distR="114300" simplePos="0" relativeHeight="251662336" behindDoc="0" locked="0" layoutInCell="1" allowOverlap="1" wp14:anchorId="640DD4E5" wp14:editId="49B1CB19">
            <wp:simplePos x="0" y="0"/>
            <wp:positionH relativeFrom="margin">
              <wp:posOffset>2159934</wp:posOffset>
            </wp:positionH>
            <wp:positionV relativeFrom="paragraph">
              <wp:posOffset>35746</wp:posOffset>
            </wp:positionV>
            <wp:extent cx="2543175" cy="725805"/>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2543175" cy="7258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Cs w:val="24"/>
        </w:rPr>
        <w:t>Programm</w:t>
      </w:r>
      <w:r>
        <w:rPr>
          <w:rFonts w:ascii="Arial" w:hAnsi="Arial" w:cs="Arial"/>
          <w:b/>
          <w:bCs/>
          <w:szCs w:val="24"/>
        </w:rPr>
        <w:t>:</w:t>
      </w:r>
    </w:p>
    <w:p w14:paraId="796BD601" w14:textId="233AD42A" w:rsidR="006F3994" w:rsidRDefault="006F3994" w:rsidP="006F3994">
      <w:pPr>
        <w:rPr>
          <w:rFonts w:ascii="Arial" w:hAnsi="Arial" w:cs="Arial"/>
          <w:b/>
          <w:bCs/>
          <w:szCs w:val="24"/>
        </w:rPr>
      </w:pPr>
    </w:p>
    <w:p w14:paraId="0E120AEF" w14:textId="722E7C3A" w:rsidR="006F3994" w:rsidRPr="006F3994" w:rsidRDefault="006F3994" w:rsidP="006F3994">
      <w:pPr>
        <w:rPr>
          <w:rFonts w:ascii="Arial" w:hAnsi="Arial" w:cs="Arial"/>
          <w:bCs/>
          <w:szCs w:val="24"/>
        </w:rPr>
      </w:pPr>
      <w:r w:rsidRPr="002B3CAB">
        <w:rPr>
          <w:rFonts w:ascii="Arial" w:hAnsi="Arial" w:cs="Arial"/>
          <w:b/>
          <w:bCs/>
          <w:szCs w:val="24"/>
        </w:rPr>
        <w:t>Termin:</w:t>
      </w:r>
      <w:r w:rsidRPr="002B3CAB">
        <w:rPr>
          <w:rFonts w:ascii="Arial" w:hAnsi="Arial" w:cs="Arial"/>
          <w:bCs/>
          <w:szCs w:val="24"/>
        </w:rPr>
        <w:t xml:space="preserve"> </w:t>
      </w:r>
      <w:r>
        <w:rPr>
          <w:rFonts w:ascii="Arial" w:hAnsi="Arial" w:cs="Arial"/>
          <w:bCs/>
          <w:szCs w:val="24"/>
        </w:rPr>
        <w:t>20.-21. Mai 2025</w:t>
      </w:r>
    </w:p>
    <w:p w14:paraId="653A38CE" w14:textId="77777777" w:rsidR="006F3994" w:rsidRDefault="006F3994" w:rsidP="006F3994">
      <w:pPr>
        <w:rPr>
          <w:rFonts w:ascii="Arial" w:hAnsi="Arial" w:cs="Arial"/>
          <w:szCs w:val="24"/>
        </w:rPr>
      </w:pPr>
    </w:p>
    <w:p w14:paraId="05A229B4" w14:textId="77777777" w:rsidR="006F3994" w:rsidRPr="009243B9" w:rsidRDefault="006F3994" w:rsidP="006F3994">
      <w:pPr>
        <w:rPr>
          <w:rFonts w:ascii="Arial" w:hAnsi="Arial" w:cs="Arial"/>
          <w:b/>
          <w:bCs/>
          <w:szCs w:val="24"/>
        </w:rPr>
      </w:pPr>
      <w:r w:rsidRPr="009243B9">
        <w:rPr>
          <w:rFonts w:ascii="Arial" w:hAnsi="Arial" w:cs="Arial"/>
          <w:b/>
          <w:bCs/>
          <w:szCs w:val="24"/>
        </w:rPr>
        <w:t>Dienstag, 20.5.2025</w:t>
      </w:r>
    </w:p>
    <w:tbl>
      <w:tblPr>
        <w:tblStyle w:val="Tabellenraster"/>
        <w:tblW w:w="0" w:type="auto"/>
        <w:tblCellMar>
          <w:top w:w="113" w:type="dxa"/>
          <w:bottom w:w="113" w:type="dxa"/>
        </w:tblCellMar>
        <w:tblLook w:val="04A0" w:firstRow="1" w:lastRow="0" w:firstColumn="1" w:lastColumn="0" w:noHBand="0" w:noVBand="1"/>
      </w:tblPr>
      <w:tblGrid>
        <w:gridCol w:w="2263"/>
        <w:gridCol w:w="8080"/>
      </w:tblGrid>
      <w:tr w:rsidR="006F3994" w:rsidRPr="002D0C14" w14:paraId="3852842E" w14:textId="77777777" w:rsidTr="006F3994">
        <w:tc>
          <w:tcPr>
            <w:tcW w:w="2263" w:type="dxa"/>
          </w:tcPr>
          <w:p w14:paraId="1A548531" w14:textId="77777777" w:rsidR="006F3994" w:rsidRPr="006F3994" w:rsidRDefault="006F3994" w:rsidP="003175DF">
            <w:pPr>
              <w:rPr>
                <w:rFonts w:ascii="Arial" w:hAnsi="Arial" w:cs="Arial"/>
                <w:sz w:val="24"/>
                <w:szCs w:val="24"/>
              </w:rPr>
            </w:pPr>
            <w:r w:rsidRPr="006F3994">
              <w:rPr>
                <w:rFonts w:ascii="Arial" w:hAnsi="Arial" w:cs="Arial"/>
                <w:sz w:val="24"/>
                <w:szCs w:val="24"/>
              </w:rPr>
              <w:t>7.15 Uhr</w:t>
            </w:r>
          </w:p>
        </w:tc>
        <w:tc>
          <w:tcPr>
            <w:tcW w:w="8080" w:type="dxa"/>
          </w:tcPr>
          <w:p w14:paraId="37865AB4" w14:textId="77777777" w:rsidR="006F3994" w:rsidRPr="006F3994" w:rsidRDefault="006F3994" w:rsidP="003175DF">
            <w:pPr>
              <w:rPr>
                <w:rFonts w:ascii="Arial" w:hAnsi="Arial" w:cs="Arial"/>
                <w:sz w:val="24"/>
                <w:szCs w:val="24"/>
              </w:rPr>
            </w:pPr>
            <w:r w:rsidRPr="006F3994">
              <w:rPr>
                <w:rFonts w:ascii="Arial" w:hAnsi="Arial" w:cs="Arial"/>
                <w:sz w:val="24"/>
                <w:szCs w:val="24"/>
              </w:rPr>
              <w:t>Abfahrt Graz, Bildungshaus Schloss St. Martin</w:t>
            </w:r>
          </w:p>
        </w:tc>
      </w:tr>
      <w:tr w:rsidR="006F3994" w:rsidRPr="002D0C14" w14:paraId="4D8C2498" w14:textId="77777777" w:rsidTr="006F3994">
        <w:tc>
          <w:tcPr>
            <w:tcW w:w="2263" w:type="dxa"/>
          </w:tcPr>
          <w:p w14:paraId="50A5BBEA" w14:textId="77777777" w:rsidR="006F3994" w:rsidRPr="006F3994" w:rsidRDefault="006F3994" w:rsidP="003175DF">
            <w:pPr>
              <w:rPr>
                <w:rFonts w:ascii="Arial" w:hAnsi="Arial" w:cs="Arial"/>
                <w:sz w:val="24"/>
                <w:szCs w:val="24"/>
              </w:rPr>
            </w:pPr>
            <w:r w:rsidRPr="006F3994">
              <w:rPr>
                <w:rFonts w:ascii="Arial" w:hAnsi="Arial" w:cs="Arial"/>
                <w:sz w:val="24"/>
                <w:szCs w:val="24"/>
              </w:rPr>
              <w:t>10.00-13.00 Uhr</w:t>
            </w:r>
          </w:p>
        </w:tc>
        <w:tc>
          <w:tcPr>
            <w:tcW w:w="8080" w:type="dxa"/>
          </w:tcPr>
          <w:p w14:paraId="0126ECBC" w14:textId="77777777" w:rsidR="006F3994" w:rsidRPr="006F3994" w:rsidRDefault="006F3994" w:rsidP="003175DF">
            <w:pPr>
              <w:rPr>
                <w:rFonts w:ascii="Arial" w:hAnsi="Arial" w:cs="Arial"/>
                <w:sz w:val="24"/>
                <w:szCs w:val="24"/>
              </w:rPr>
            </w:pPr>
            <w:r w:rsidRPr="006F3994">
              <w:rPr>
                <w:rFonts w:ascii="Arial" w:hAnsi="Arial" w:cs="Arial"/>
                <w:sz w:val="24"/>
                <w:szCs w:val="24"/>
              </w:rPr>
              <w:t>Österreichisches Parlament</w:t>
            </w:r>
          </w:p>
          <w:p w14:paraId="4D548AEA" w14:textId="77777777" w:rsidR="006F3994" w:rsidRPr="006F3994" w:rsidRDefault="006F3994" w:rsidP="006F3994">
            <w:pPr>
              <w:numPr>
                <w:ilvl w:val="0"/>
                <w:numId w:val="1"/>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Vorstellung: Demokratiebildung</w:t>
            </w:r>
          </w:p>
          <w:p w14:paraId="3F6209B4" w14:textId="77777777" w:rsidR="006F3994" w:rsidRPr="006F3994" w:rsidRDefault="006F3994" w:rsidP="006F3994">
            <w:pPr>
              <w:numPr>
                <w:ilvl w:val="0"/>
                <w:numId w:val="1"/>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Demokratiewerkstatt</w:t>
            </w:r>
          </w:p>
          <w:p w14:paraId="2F1B0367" w14:textId="77777777" w:rsidR="006F3994" w:rsidRPr="006F3994" w:rsidRDefault="006F3994" w:rsidP="006F3994">
            <w:pPr>
              <w:pStyle w:val="Listenabsatz"/>
              <w:numPr>
                <w:ilvl w:val="0"/>
                <w:numId w:val="1"/>
              </w:numPr>
              <w:rPr>
                <w:rFonts w:ascii="Arial" w:hAnsi="Arial" w:cs="Arial"/>
                <w:szCs w:val="24"/>
              </w:rPr>
            </w:pPr>
            <w:r w:rsidRPr="006F3994">
              <w:rPr>
                <w:rFonts w:ascii="Arial" w:hAnsi="Arial" w:cs="Arial"/>
                <w:szCs w:val="24"/>
              </w:rPr>
              <w:t xml:space="preserve">Führung durch das Parlament </w:t>
            </w:r>
          </w:p>
          <w:p w14:paraId="3A5E450F" w14:textId="77777777" w:rsidR="006F3994" w:rsidRPr="006F3994" w:rsidRDefault="006F3994" w:rsidP="003175DF">
            <w:pPr>
              <w:ind w:left="360"/>
              <w:rPr>
                <w:rFonts w:ascii="Arial" w:hAnsi="Arial" w:cs="Arial"/>
                <w:b/>
                <w:bCs/>
                <w:sz w:val="24"/>
                <w:szCs w:val="24"/>
              </w:rPr>
            </w:pPr>
            <w:r w:rsidRPr="006F3994">
              <w:rPr>
                <w:rFonts w:ascii="Arial" w:hAnsi="Arial" w:cs="Arial"/>
                <w:b/>
                <w:bCs/>
                <w:sz w:val="24"/>
                <w:szCs w:val="24"/>
              </w:rPr>
              <w:t xml:space="preserve">Ausweis mitnehmen!! </w:t>
            </w:r>
          </w:p>
        </w:tc>
      </w:tr>
      <w:tr w:rsidR="006F3994" w:rsidRPr="002D0C14" w14:paraId="334A0FA3" w14:textId="77777777" w:rsidTr="006F3994">
        <w:tc>
          <w:tcPr>
            <w:tcW w:w="2263" w:type="dxa"/>
          </w:tcPr>
          <w:p w14:paraId="1464B463" w14:textId="77777777" w:rsidR="006F3994" w:rsidRPr="006F3994" w:rsidRDefault="006F3994" w:rsidP="003175DF">
            <w:pPr>
              <w:rPr>
                <w:rFonts w:ascii="Arial" w:hAnsi="Arial" w:cs="Arial"/>
                <w:sz w:val="24"/>
                <w:szCs w:val="24"/>
              </w:rPr>
            </w:pPr>
            <w:r w:rsidRPr="006F3994">
              <w:rPr>
                <w:rFonts w:ascii="Arial" w:hAnsi="Arial" w:cs="Arial"/>
                <w:sz w:val="24"/>
                <w:szCs w:val="24"/>
              </w:rPr>
              <w:t>13.00-14.00 Uhr</w:t>
            </w:r>
          </w:p>
        </w:tc>
        <w:tc>
          <w:tcPr>
            <w:tcW w:w="8080" w:type="dxa"/>
          </w:tcPr>
          <w:p w14:paraId="7668F348"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Mittagessen in der Kantine des Parlaments </w:t>
            </w:r>
          </w:p>
        </w:tc>
      </w:tr>
      <w:tr w:rsidR="006F3994" w:rsidRPr="002D0C14" w14:paraId="65059454" w14:textId="77777777" w:rsidTr="006F3994">
        <w:tc>
          <w:tcPr>
            <w:tcW w:w="2263" w:type="dxa"/>
          </w:tcPr>
          <w:p w14:paraId="3B46AB12" w14:textId="77777777" w:rsidR="006F3994" w:rsidRPr="006F3994" w:rsidRDefault="006F3994" w:rsidP="003175DF">
            <w:pPr>
              <w:rPr>
                <w:rFonts w:ascii="Arial" w:hAnsi="Arial" w:cs="Arial"/>
                <w:sz w:val="24"/>
                <w:szCs w:val="24"/>
              </w:rPr>
            </w:pPr>
            <w:r w:rsidRPr="006F3994">
              <w:rPr>
                <w:rFonts w:ascii="Arial" w:hAnsi="Arial" w:cs="Arial"/>
                <w:sz w:val="24"/>
                <w:szCs w:val="24"/>
              </w:rPr>
              <w:t>14.30-18.00 Uhr</w:t>
            </w:r>
          </w:p>
          <w:p w14:paraId="211D96A0" w14:textId="77777777" w:rsidR="006F3994" w:rsidRPr="006F3994" w:rsidRDefault="006F3994" w:rsidP="003175DF">
            <w:pPr>
              <w:rPr>
                <w:rFonts w:ascii="Arial" w:hAnsi="Arial" w:cs="Arial"/>
                <w:sz w:val="24"/>
                <w:szCs w:val="24"/>
              </w:rPr>
            </w:pPr>
          </w:p>
        </w:tc>
        <w:tc>
          <w:tcPr>
            <w:tcW w:w="8080" w:type="dxa"/>
          </w:tcPr>
          <w:p w14:paraId="07283DBD" w14:textId="77777777" w:rsidR="006F3994" w:rsidRPr="006F3994" w:rsidRDefault="006F3994" w:rsidP="003175DF">
            <w:pPr>
              <w:rPr>
                <w:rFonts w:ascii="Arial" w:hAnsi="Arial" w:cs="Arial"/>
                <w:sz w:val="24"/>
                <w:szCs w:val="24"/>
              </w:rPr>
            </w:pPr>
            <w:r w:rsidRPr="006F3994">
              <w:rPr>
                <w:rFonts w:ascii="Arial" w:hAnsi="Arial" w:cs="Arial"/>
                <w:sz w:val="24"/>
                <w:szCs w:val="24"/>
              </w:rPr>
              <w:t>Haus der EU, Zentrum Polis</w:t>
            </w:r>
          </w:p>
          <w:p w14:paraId="2DD52552" w14:textId="77777777" w:rsidR="006F3994" w:rsidRPr="006F3994" w:rsidRDefault="006F3994" w:rsidP="003175DF">
            <w:pPr>
              <w:rPr>
                <w:rFonts w:ascii="Arial" w:hAnsi="Arial" w:cs="Arial"/>
                <w:sz w:val="24"/>
                <w:szCs w:val="24"/>
              </w:rPr>
            </w:pPr>
            <w:r w:rsidRPr="006F3994">
              <w:rPr>
                <w:rFonts w:ascii="Arial" w:hAnsi="Arial" w:cs="Arial"/>
                <w:sz w:val="24"/>
                <w:szCs w:val="24"/>
              </w:rPr>
              <w:t>Experience Europe</w:t>
            </w:r>
          </w:p>
        </w:tc>
      </w:tr>
      <w:tr w:rsidR="006F3994" w:rsidRPr="002D0C14" w14:paraId="2AE8A9EF" w14:textId="77777777" w:rsidTr="006F3994">
        <w:tc>
          <w:tcPr>
            <w:tcW w:w="2263" w:type="dxa"/>
          </w:tcPr>
          <w:p w14:paraId="221836AE"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18.30-19.30 Uhr </w:t>
            </w:r>
          </w:p>
        </w:tc>
        <w:tc>
          <w:tcPr>
            <w:tcW w:w="8080" w:type="dxa"/>
          </w:tcPr>
          <w:p w14:paraId="15F674B9"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Hotel Check-in </w:t>
            </w:r>
          </w:p>
        </w:tc>
      </w:tr>
      <w:tr w:rsidR="006F3994" w:rsidRPr="002D0C14" w14:paraId="29735B5A" w14:textId="77777777" w:rsidTr="006F3994">
        <w:tc>
          <w:tcPr>
            <w:tcW w:w="2263" w:type="dxa"/>
          </w:tcPr>
          <w:p w14:paraId="3ACC0FAA"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20.00 Uhr </w:t>
            </w:r>
          </w:p>
        </w:tc>
        <w:tc>
          <w:tcPr>
            <w:tcW w:w="8080" w:type="dxa"/>
          </w:tcPr>
          <w:p w14:paraId="4181BE6E"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Gemeinsames Abendessen </w:t>
            </w:r>
          </w:p>
        </w:tc>
      </w:tr>
    </w:tbl>
    <w:p w14:paraId="6B0E8084" w14:textId="77777777" w:rsidR="006F3994" w:rsidRDefault="006F3994" w:rsidP="006F3994">
      <w:pPr>
        <w:rPr>
          <w:rFonts w:ascii="Arial" w:hAnsi="Arial" w:cs="Arial"/>
          <w:szCs w:val="24"/>
        </w:rPr>
      </w:pPr>
    </w:p>
    <w:p w14:paraId="498459EC" w14:textId="6BA66F73" w:rsidR="006F3994" w:rsidRPr="006A241F" w:rsidRDefault="006F3994" w:rsidP="006F3994">
      <w:pPr>
        <w:rPr>
          <w:rFonts w:ascii="Arial" w:hAnsi="Arial" w:cs="Arial"/>
          <w:szCs w:val="24"/>
        </w:rPr>
      </w:pPr>
      <w:r w:rsidRPr="006A241F">
        <w:rPr>
          <w:rFonts w:ascii="Arial" w:hAnsi="Arial" w:cs="Arial"/>
          <w:szCs w:val="24"/>
        </w:rPr>
        <w:t>Nächtigung i</w:t>
      </w:r>
      <w:r>
        <w:rPr>
          <w:rFonts w:ascii="Arial" w:hAnsi="Arial" w:cs="Arial"/>
          <w:szCs w:val="24"/>
        </w:rPr>
        <w:t>m Hotel „Motel One“ am Westbahnhof</w:t>
      </w:r>
    </w:p>
    <w:p w14:paraId="757A7E7C" w14:textId="77777777" w:rsidR="006F3994" w:rsidRDefault="006F3994" w:rsidP="006F3994">
      <w:pPr>
        <w:rPr>
          <w:rFonts w:ascii="Arial" w:hAnsi="Arial" w:cs="Arial"/>
          <w:b/>
          <w:bCs/>
          <w:szCs w:val="24"/>
        </w:rPr>
      </w:pPr>
    </w:p>
    <w:p w14:paraId="77534D62" w14:textId="77777777" w:rsidR="006F3994" w:rsidRPr="009243B9" w:rsidRDefault="006F3994" w:rsidP="006F3994">
      <w:pPr>
        <w:rPr>
          <w:rFonts w:ascii="Arial" w:hAnsi="Arial" w:cs="Arial"/>
          <w:b/>
          <w:bCs/>
          <w:szCs w:val="24"/>
        </w:rPr>
      </w:pPr>
      <w:r w:rsidRPr="009243B9">
        <w:rPr>
          <w:rFonts w:ascii="Arial" w:hAnsi="Arial" w:cs="Arial"/>
          <w:b/>
          <w:bCs/>
          <w:szCs w:val="24"/>
        </w:rPr>
        <w:t>Mittwoch, 21.5.2025</w:t>
      </w:r>
    </w:p>
    <w:tbl>
      <w:tblPr>
        <w:tblStyle w:val="Tabellenraster"/>
        <w:tblW w:w="0" w:type="auto"/>
        <w:tblCellMar>
          <w:top w:w="113" w:type="dxa"/>
          <w:bottom w:w="113" w:type="dxa"/>
        </w:tblCellMar>
        <w:tblLook w:val="04A0" w:firstRow="1" w:lastRow="0" w:firstColumn="1" w:lastColumn="0" w:noHBand="0" w:noVBand="1"/>
      </w:tblPr>
      <w:tblGrid>
        <w:gridCol w:w="2263"/>
        <w:gridCol w:w="8080"/>
      </w:tblGrid>
      <w:tr w:rsidR="006F3994" w:rsidRPr="006F3994" w14:paraId="2B719FFD" w14:textId="77777777" w:rsidTr="006F3994">
        <w:tc>
          <w:tcPr>
            <w:tcW w:w="2263" w:type="dxa"/>
          </w:tcPr>
          <w:p w14:paraId="3488AC2B" w14:textId="77777777" w:rsidR="006F3994" w:rsidRPr="006F3994" w:rsidRDefault="006F3994" w:rsidP="003175DF">
            <w:pPr>
              <w:rPr>
                <w:rFonts w:ascii="Arial" w:hAnsi="Arial" w:cs="Arial"/>
                <w:sz w:val="24"/>
                <w:szCs w:val="24"/>
              </w:rPr>
            </w:pPr>
            <w:r w:rsidRPr="006F3994">
              <w:rPr>
                <w:rFonts w:ascii="Arial" w:hAnsi="Arial" w:cs="Arial"/>
                <w:sz w:val="24"/>
                <w:szCs w:val="24"/>
              </w:rPr>
              <w:t>09.00-12.00 Uhr</w:t>
            </w:r>
          </w:p>
        </w:tc>
        <w:tc>
          <w:tcPr>
            <w:tcW w:w="8080" w:type="dxa"/>
          </w:tcPr>
          <w:p w14:paraId="7A41C1FD" w14:textId="77777777" w:rsidR="006F3994" w:rsidRPr="006F3994" w:rsidRDefault="006F3994" w:rsidP="003175DF">
            <w:pPr>
              <w:rPr>
                <w:rFonts w:ascii="Arial" w:hAnsi="Arial" w:cs="Arial"/>
                <w:sz w:val="24"/>
                <w:szCs w:val="24"/>
              </w:rPr>
            </w:pPr>
            <w:r w:rsidRPr="006F3994">
              <w:rPr>
                <w:rFonts w:ascii="Arial" w:hAnsi="Arial" w:cs="Arial"/>
                <w:sz w:val="24"/>
                <w:szCs w:val="24"/>
              </w:rPr>
              <w:t>OEAD</w:t>
            </w:r>
          </w:p>
          <w:p w14:paraId="47BBF4FB"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Österreichs Agentur für Bildung und Internationalisierung </w:t>
            </w:r>
          </w:p>
          <w:p w14:paraId="10B21495" w14:textId="77777777" w:rsidR="006F3994" w:rsidRPr="006F3994" w:rsidRDefault="006F3994" w:rsidP="003175DF">
            <w:pPr>
              <w:rPr>
                <w:rFonts w:ascii="Arial" w:hAnsi="Arial" w:cs="Arial"/>
                <w:sz w:val="24"/>
                <w:szCs w:val="24"/>
              </w:rPr>
            </w:pPr>
            <w:r w:rsidRPr="006F3994">
              <w:rPr>
                <w:rFonts w:ascii="Arial" w:hAnsi="Arial" w:cs="Arial"/>
                <w:sz w:val="24"/>
                <w:szCs w:val="24"/>
              </w:rPr>
              <w:t>Vorstellung der zahlreichen weiteren Bildungsangebote</w:t>
            </w:r>
          </w:p>
          <w:p w14:paraId="1ACC51FA" w14:textId="77777777" w:rsidR="006F3994" w:rsidRPr="006F3994" w:rsidRDefault="006F3994" w:rsidP="003175DF">
            <w:pPr>
              <w:rPr>
                <w:rFonts w:ascii="Arial" w:hAnsi="Arial" w:cs="Arial"/>
                <w:sz w:val="24"/>
                <w:szCs w:val="24"/>
              </w:rPr>
            </w:pPr>
            <w:r w:rsidRPr="006F3994">
              <w:rPr>
                <w:rFonts w:ascii="Arial" w:hAnsi="Arial" w:cs="Arial"/>
                <w:sz w:val="24"/>
                <w:szCs w:val="24"/>
              </w:rPr>
              <w:t>anschließend: Shoah Namensmauern Gedenkstätte</w:t>
            </w:r>
          </w:p>
        </w:tc>
      </w:tr>
      <w:tr w:rsidR="006F3994" w:rsidRPr="006F3994" w14:paraId="2FD0E79B" w14:textId="77777777" w:rsidTr="006F3994">
        <w:tc>
          <w:tcPr>
            <w:tcW w:w="2263" w:type="dxa"/>
          </w:tcPr>
          <w:p w14:paraId="41138148" w14:textId="77777777" w:rsidR="006F3994" w:rsidRPr="006F3994" w:rsidRDefault="006F3994" w:rsidP="003175DF">
            <w:pPr>
              <w:rPr>
                <w:rFonts w:ascii="Arial" w:hAnsi="Arial" w:cs="Arial"/>
                <w:sz w:val="24"/>
                <w:szCs w:val="24"/>
              </w:rPr>
            </w:pPr>
            <w:r w:rsidRPr="006F3994">
              <w:rPr>
                <w:rFonts w:ascii="Arial" w:hAnsi="Arial" w:cs="Arial"/>
                <w:sz w:val="24"/>
                <w:szCs w:val="24"/>
              </w:rPr>
              <w:t>13.00 Uhr</w:t>
            </w:r>
          </w:p>
        </w:tc>
        <w:tc>
          <w:tcPr>
            <w:tcW w:w="8080" w:type="dxa"/>
          </w:tcPr>
          <w:p w14:paraId="24536EDD" w14:textId="77777777" w:rsidR="006F3994" w:rsidRPr="006F3994" w:rsidRDefault="006F3994" w:rsidP="003175DF">
            <w:pPr>
              <w:rPr>
                <w:rFonts w:ascii="Arial" w:hAnsi="Arial" w:cs="Arial"/>
                <w:sz w:val="24"/>
                <w:szCs w:val="24"/>
              </w:rPr>
            </w:pPr>
            <w:r w:rsidRPr="006F3994">
              <w:rPr>
                <w:rFonts w:ascii="Arial" w:hAnsi="Arial" w:cs="Arial"/>
                <w:sz w:val="24"/>
                <w:szCs w:val="24"/>
              </w:rPr>
              <w:t>Mittagessen in der Mensa der HAUP</w:t>
            </w:r>
            <w:r w:rsidRPr="006F3994">
              <w:rPr>
                <w:rFonts w:ascii="Arial" w:hAnsi="Arial" w:cs="Arial"/>
                <w:b/>
                <w:bCs/>
                <w:sz w:val="24"/>
                <w:szCs w:val="24"/>
              </w:rPr>
              <w:t xml:space="preserve"> </w:t>
            </w:r>
            <w:r w:rsidRPr="006F3994">
              <w:rPr>
                <w:rFonts w:ascii="Arial" w:hAnsi="Arial" w:cs="Arial"/>
                <w:sz w:val="24"/>
                <w:szCs w:val="24"/>
              </w:rPr>
              <w:t>Hochschule für Agrar- und Umweltpädagogik</w:t>
            </w:r>
          </w:p>
        </w:tc>
      </w:tr>
      <w:tr w:rsidR="006F3994" w:rsidRPr="006F3994" w14:paraId="087B1DC9" w14:textId="77777777" w:rsidTr="006F3994">
        <w:tc>
          <w:tcPr>
            <w:tcW w:w="2263" w:type="dxa"/>
          </w:tcPr>
          <w:p w14:paraId="7C51FE8B" w14:textId="77777777" w:rsidR="006F3994" w:rsidRPr="006F3994" w:rsidRDefault="006F3994" w:rsidP="003175DF">
            <w:pPr>
              <w:rPr>
                <w:rFonts w:ascii="Arial" w:hAnsi="Arial" w:cs="Arial"/>
                <w:sz w:val="24"/>
                <w:szCs w:val="24"/>
              </w:rPr>
            </w:pPr>
            <w:r w:rsidRPr="006F3994">
              <w:rPr>
                <w:rFonts w:ascii="Arial" w:hAnsi="Arial" w:cs="Arial"/>
                <w:sz w:val="24"/>
                <w:szCs w:val="24"/>
              </w:rPr>
              <w:t>14.00-16.30 Uhr</w:t>
            </w:r>
          </w:p>
        </w:tc>
        <w:tc>
          <w:tcPr>
            <w:tcW w:w="8080" w:type="dxa"/>
          </w:tcPr>
          <w:p w14:paraId="709F2782"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Bundesministerium für Land- und Forstwirtschaft, Regionen und Wasserwirtschaft </w:t>
            </w:r>
          </w:p>
          <w:p w14:paraId="24BBA0BC" w14:textId="77777777" w:rsidR="006F3994" w:rsidRPr="006F3994" w:rsidRDefault="006F3994" w:rsidP="003175DF">
            <w:pPr>
              <w:rPr>
                <w:rFonts w:ascii="Arial" w:hAnsi="Arial" w:cs="Arial"/>
                <w:sz w:val="24"/>
                <w:szCs w:val="24"/>
              </w:rPr>
            </w:pPr>
            <w:r w:rsidRPr="006F3994">
              <w:rPr>
                <w:rFonts w:ascii="Arial" w:hAnsi="Arial" w:cs="Arial"/>
                <w:sz w:val="24"/>
                <w:szCs w:val="24"/>
              </w:rPr>
              <w:t>Mag. Christian Kasper, Abteilungsleiter der Abteilung Präs. 4 "Schulen, Zentren für Lehre und Forschung"</w:t>
            </w:r>
          </w:p>
          <w:p w14:paraId="4D122589"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Treffpunkt: </w:t>
            </w:r>
            <w:r w:rsidRPr="006F3994">
              <w:rPr>
                <w:rFonts w:ascii="Arial" w:hAnsi="Arial" w:cs="Arial"/>
                <w:b/>
                <w:bCs/>
                <w:sz w:val="24"/>
                <w:szCs w:val="24"/>
              </w:rPr>
              <w:t>Hochschule für Agrar- und Umweltpädagogik</w:t>
            </w:r>
          </w:p>
          <w:p w14:paraId="4C36DF6C" w14:textId="77777777" w:rsidR="006F3994" w:rsidRPr="006F3994" w:rsidRDefault="006F3994" w:rsidP="003175DF">
            <w:pPr>
              <w:rPr>
                <w:rFonts w:ascii="Arial" w:hAnsi="Arial" w:cs="Arial"/>
                <w:sz w:val="24"/>
                <w:szCs w:val="24"/>
              </w:rPr>
            </w:pPr>
            <w:r w:rsidRPr="006F3994">
              <w:rPr>
                <w:rFonts w:ascii="Arial" w:hAnsi="Arial" w:cs="Arial"/>
                <w:sz w:val="24"/>
                <w:szCs w:val="24"/>
              </w:rPr>
              <w:t xml:space="preserve">Zusammenhänge zwischen europäischen und internationalen Entwicklungen und nationalem Handeln. </w:t>
            </w:r>
          </w:p>
          <w:p w14:paraId="7026063A" w14:textId="77777777" w:rsidR="006F3994" w:rsidRPr="006F3994" w:rsidRDefault="006F3994" w:rsidP="003175DF">
            <w:pPr>
              <w:rPr>
                <w:rFonts w:ascii="Arial" w:hAnsi="Arial" w:cs="Arial"/>
                <w:sz w:val="24"/>
                <w:szCs w:val="24"/>
              </w:rPr>
            </w:pPr>
            <w:r w:rsidRPr="006F3994">
              <w:rPr>
                <w:rFonts w:ascii="Arial" w:hAnsi="Arial" w:cs="Arial"/>
                <w:sz w:val="24"/>
                <w:szCs w:val="24"/>
              </w:rPr>
              <w:t>Für Ihre Fragen stehen zur Verfügung:</w:t>
            </w:r>
          </w:p>
          <w:p w14:paraId="7DC9D0A8" w14:textId="77777777" w:rsidR="006F3994" w:rsidRPr="006F3994" w:rsidRDefault="006F3994" w:rsidP="006F3994">
            <w:pPr>
              <w:numPr>
                <w:ilvl w:val="0"/>
                <w:numId w:val="2"/>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Mag. Christian Kasper, BML</w:t>
            </w:r>
          </w:p>
          <w:p w14:paraId="4256CB52" w14:textId="77777777" w:rsidR="006F3994" w:rsidRPr="006F3994" w:rsidRDefault="006F3994" w:rsidP="006F3994">
            <w:pPr>
              <w:numPr>
                <w:ilvl w:val="0"/>
                <w:numId w:val="2"/>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Josefa Reiter-Stelzl (Erasmus-Erfahrungen an den HBLAs)</w:t>
            </w:r>
          </w:p>
          <w:p w14:paraId="16C2E03C" w14:textId="77777777" w:rsidR="006F3994" w:rsidRPr="006F3994" w:rsidRDefault="006F3994" w:rsidP="006F3994">
            <w:pPr>
              <w:numPr>
                <w:ilvl w:val="0"/>
                <w:numId w:val="2"/>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Vertreter*in Abt EUKIA (Internationale und europäische Zusammenarbeit)</w:t>
            </w:r>
          </w:p>
          <w:p w14:paraId="4D21104C" w14:textId="77777777" w:rsidR="006F3994" w:rsidRPr="006F3994" w:rsidRDefault="006F3994" w:rsidP="006F3994">
            <w:pPr>
              <w:numPr>
                <w:ilvl w:val="0"/>
                <w:numId w:val="2"/>
              </w:numPr>
              <w:overflowPunct w:val="0"/>
              <w:autoSpaceDE w:val="0"/>
              <w:autoSpaceDN w:val="0"/>
              <w:adjustRightInd w:val="0"/>
              <w:textAlignment w:val="baseline"/>
              <w:rPr>
                <w:rFonts w:ascii="Arial" w:hAnsi="Arial" w:cs="Arial"/>
                <w:sz w:val="24"/>
                <w:szCs w:val="24"/>
              </w:rPr>
            </w:pPr>
            <w:r w:rsidRPr="006F3994">
              <w:rPr>
                <w:rFonts w:ascii="Arial" w:hAnsi="Arial" w:cs="Arial"/>
                <w:sz w:val="24"/>
                <w:szCs w:val="24"/>
              </w:rPr>
              <w:t>Thomas Ochsenhofer: Erasmusbüro</w:t>
            </w:r>
          </w:p>
        </w:tc>
      </w:tr>
      <w:tr w:rsidR="006F3994" w:rsidRPr="006F3994" w14:paraId="6BDBA31F" w14:textId="77777777" w:rsidTr="006F3994">
        <w:tc>
          <w:tcPr>
            <w:tcW w:w="2263" w:type="dxa"/>
          </w:tcPr>
          <w:p w14:paraId="76326A41" w14:textId="77777777" w:rsidR="006F3994" w:rsidRPr="006F3994" w:rsidRDefault="006F3994" w:rsidP="003175DF">
            <w:pPr>
              <w:rPr>
                <w:rFonts w:ascii="Arial" w:hAnsi="Arial" w:cs="Arial"/>
                <w:sz w:val="24"/>
                <w:szCs w:val="24"/>
              </w:rPr>
            </w:pPr>
            <w:r w:rsidRPr="006F3994">
              <w:rPr>
                <w:rFonts w:ascii="Arial" w:hAnsi="Arial" w:cs="Arial"/>
                <w:sz w:val="24"/>
                <w:szCs w:val="24"/>
              </w:rPr>
              <w:lastRenderedPageBreak/>
              <w:t>Ca. 19.15 Uhr</w:t>
            </w:r>
          </w:p>
        </w:tc>
        <w:tc>
          <w:tcPr>
            <w:tcW w:w="8080" w:type="dxa"/>
          </w:tcPr>
          <w:p w14:paraId="07232F56" w14:textId="77777777" w:rsidR="006F3994" w:rsidRPr="006F3994" w:rsidRDefault="006F3994" w:rsidP="003175DF">
            <w:pPr>
              <w:rPr>
                <w:rFonts w:ascii="Arial" w:hAnsi="Arial" w:cs="Arial"/>
                <w:sz w:val="24"/>
                <w:szCs w:val="24"/>
              </w:rPr>
            </w:pPr>
            <w:r w:rsidRPr="006F3994">
              <w:rPr>
                <w:rFonts w:ascii="Arial" w:hAnsi="Arial" w:cs="Arial"/>
                <w:sz w:val="24"/>
                <w:szCs w:val="24"/>
              </w:rPr>
              <w:t>Rückkunft Graz</w:t>
            </w:r>
          </w:p>
        </w:tc>
      </w:tr>
    </w:tbl>
    <w:p w14:paraId="10251C0C" w14:textId="77777777" w:rsidR="006F3994" w:rsidRDefault="006F3994" w:rsidP="003968E2">
      <w:pPr>
        <w:pStyle w:val="StandardWeb"/>
        <w:jc w:val="both"/>
      </w:pPr>
    </w:p>
    <w:sectPr w:rsidR="006F3994" w:rsidSect="003968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8DB"/>
    <w:multiLevelType w:val="multilevel"/>
    <w:tmpl w:val="BE64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9027C"/>
    <w:multiLevelType w:val="multilevel"/>
    <w:tmpl w:val="EE9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C1"/>
    <w:rsid w:val="003968E2"/>
    <w:rsid w:val="00492CC1"/>
    <w:rsid w:val="006F3994"/>
    <w:rsid w:val="00F121F9"/>
    <w:rsid w:val="00FB2F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EED7"/>
  <w15:chartTrackingRefBased/>
  <w15:docId w15:val="{D30BC585-542F-4401-A730-9DB1BCF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B2FC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B2FC1"/>
    <w:rPr>
      <w:b/>
      <w:bCs/>
    </w:rPr>
  </w:style>
  <w:style w:type="character" w:styleId="Hervorhebung">
    <w:name w:val="Emphasis"/>
    <w:basedOn w:val="Absatz-Standardschriftart"/>
    <w:uiPriority w:val="20"/>
    <w:qFormat/>
    <w:rsid w:val="00FB2FC1"/>
    <w:rPr>
      <w:i/>
      <w:iCs/>
    </w:rPr>
  </w:style>
  <w:style w:type="paragraph" w:styleId="Listenabsatz">
    <w:name w:val="List Paragraph"/>
    <w:basedOn w:val="Standard"/>
    <w:uiPriority w:val="34"/>
    <w:qFormat/>
    <w:rsid w:val="006F399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de-DE"/>
    </w:rPr>
  </w:style>
  <w:style w:type="table" w:styleId="Tabellenraster">
    <w:name w:val="Table Grid"/>
    <w:basedOn w:val="NormaleTabelle"/>
    <w:rsid w:val="006F3994"/>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9549">
      <w:bodyDiv w:val="1"/>
      <w:marLeft w:val="0"/>
      <w:marRight w:val="0"/>
      <w:marTop w:val="0"/>
      <w:marBottom w:val="0"/>
      <w:divBdr>
        <w:top w:val="none" w:sz="0" w:space="0" w:color="auto"/>
        <w:left w:val="none" w:sz="0" w:space="0" w:color="auto"/>
        <w:bottom w:val="none" w:sz="0" w:space="0" w:color="auto"/>
        <w:right w:val="none" w:sz="0" w:space="0" w:color="auto"/>
      </w:divBdr>
    </w:div>
    <w:div w:id="1361970560">
      <w:bodyDiv w:val="1"/>
      <w:marLeft w:val="0"/>
      <w:marRight w:val="0"/>
      <w:marTop w:val="0"/>
      <w:marBottom w:val="0"/>
      <w:divBdr>
        <w:top w:val="none" w:sz="0" w:space="0" w:color="auto"/>
        <w:left w:val="none" w:sz="0" w:space="0" w:color="auto"/>
        <w:bottom w:val="none" w:sz="0" w:space="0" w:color="auto"/>
        <w:right w:val="none" w:sz="0" w:space="0" w:color="auto"/>
      </w:divBdr>
    </w:div>
    <w:div w:id="20394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2869</Characters>
  <Application>Microsoft Office Word</Application>
  <DocSecurity>0</DocSecurity>
  <Lines>23</Lines>
  <Paragraphs>6</Paragraphs>
  <ScaleCrop>false</ScaleCrop>
  <Company>Land Steiermark</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Drexler Claudia</dc:creator>
  <cp:keywords/>
  <dc:description/>
  <cp:lastModifiedBy>Drexler Claudia</cp:lastModifiedBy>
  <cp:revision>3</cp:revision>
  <dcterms:created xsi:type="dcterms:W3CDTF">2025-05-29T05:13:00Z</dcterms:created>
  <dcterms:modified xsi:type="dcterms:W3CDTF">2025-05-29T05:21:00Z</dcterms:modified>
</cp:coreProperties>
</file>